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3FC9"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 xml:space="preserve">Hafriyat işlerinde, çalışmaya başlamadan önce aşağıda belirtilen </w:t>
      </w:r>
      <w:r w:rsidR="0034466B" w:rsidRPr="000F71CF">
        <w:rPr>
          <w:rFonts w:ascii="Times New Roman" w:hAnsi="Times New Roman"/>
          <w:sz w:val="18"/>
          <w:szCs w:val="18"/>
        </w:rPr>
        <w:t>hususlara</w:t>
      </w:r>
      <w:r w:rsidRPr="000F71CF">
        <w:rPr>
          <w:rFonts w:ascii="Times New Roman" w:hAnsi="Times New Roman"/>
          <w:sz w:val="18"/>
          <w:szCs w:val="18"/>
        </w:rPr>
        <w:t xml:space="preserve"> karşı </w:t>
      </w:r>
      <w:r w:rsidR="0034466B" w:rsidRPr="000F71CF">
        <w:rPr>
          <w:rFonts w:ascii="Times New Roman" w:hAnsi="Times New Roman"/>
          <w:sz w:val="18"/>
          <w:szCs w:val="18"/>
        </w:rPr>
        <w:t>önlemler alınmalıdır.</w:t>
      </w:r>
    </w:p>
    <w:p w14:paraId="77C641C6" w14:textId="77777777" w:rsidR="00383C93" w:rsidRPr="000F71CF" w:rsidRDefault="0034466B" w:rsidP="00722FAA">
      <w:pPr>
        <w:pStyle w:val="ListeParagraf"/>
        <w:numPr>
          <w:ilvl w:val="0"/>
          <w:numId w:val="22"/>
        </w:numPr>
        <w:jc w:val="both"/>
        <w:rPr>
          <w:rFonts w:ascii="Times New Roman" w:hAnsi="Times New Roman"/>
          <w:b/>
          <w:bCs/>
          <w:sz w:val="18"/>
          <w:szCs w:val="18"/>
        </w:rPr>
      </w:pPr>
      <w:r w:rsidRPr="000F71CF">
        <w:rPr>
          <w:rFonts w:ascii="Times New Roman" w:hAnsi="Times New Roman"/>
          <w:sz w:val="18"/>
          <w:szCs w:val="18"/>
        </w:rPr>
        <w:t>Hafriyat k</w:t>
      </w:r>
      <w:r w:rsidR="00383C93" w:rsidRPr="000F71CF">
        <w:rPr>
          <w:rFonts w:ascii="Times New Roman" w:hAnsi="Times New Roman"/>
          <w:sz w:val="18"/>
          <w:szCs w:val="18"/>
        </w:rPr>
        <w:t>enarların</w:t>
      </w:r>
      <w:r w:rsidRPr="000F71CF">
        <w:rPr>
          <w:rFonts w:ascii="Times New Roman" w:hAnsi="Times New Roman"/>
          <w:sz w:val="18"/>
          <w:szCs w:val="18"/>
        </w:rPr>
        <w:t>ın</w:t>
      </w:r>
      <w:r w:rsidR="00383C93" w:rsidRPr="000F71CF">
        <w:rPr>
          <w:rFonts w:ascii="Times New Roman" w:hAnsi="Times New Roman"/>
          <w:sz w:val="18"/>
          <w:szCs w:val="18"/>
        </w:rPr>
        <w:t xml:space="preserve"> çökmesi, </w:t>
      </w:r>
    </w:p>
    <w:p w14:paraId="0BD63A60" w14:textId="77777777" w:rsidR="00383C93" w:rsidRPr="000F71CF" w:rsidRDefault="0034466B" w:rsidP="00722FAA">
      <w:pPr>
        <w:pStyle w:val="ListeParagraf"/>
        <w:numPr>
          <w:ilvl w:val="0"/>
          <w:numId w:val="22"/>
        </w:numPr>
        <w:jc w:val="both"/>
        <w:rPr>
          <w:rFonts w:ascii="Times New Roman" w:hAnsi="Times New Roman"/>
          <w:b/>
          <w:bCs/>
          <w:sz w:val="18"/>
          <w:szCs w:val="18"/>
        </w:rPr>
      </w:pPr>
      <w:r w:rsidRPr="000F71CF">
        <w:rPr>
          <w:rFonts w:ascii="Times New Roman" w:hAnsi="Times New Roman"/>
          <w:sz w:val="18"/>
          <w:szCs w:val="18"/>
        </w:rPr>
        <w:t>Elektrik, doğalgaz vb.</w:t>
      </w:r>
      <w:r w:rsidR="00383C93" w:rsidRPr="000F71CF">
        <w:rPr>
          <w:rFonts w:ascii="Times New Roman" w:hAnsi="Times New Roman"/>
          <w:sz w:val="18"/>
          <w:szCs w:val="18"/>
        </w:rPr>
        <w:t xml:space="preserve"> ile</w:t>
      </w:r>
      <w:r w:rsidRPr="000F71CF">
        <w:rPr>
          <w:rFonts w:ascii="Times New Roman" w:hAnsi="Times New Roman"/>
          <w:sz w:val="18"/>
          <w:szCs w:val="18"/>
        </w:rPr>
        <w:t xml:space="preserve"> çalışan teması</w:t>
      </w:r>
      <w:r w:rsidR="00383C93" w:rsidRPr="000F71CF">
        <w:rPr>
          <w:rFonts w:ascii="Times New Roman" w:hAnsi="Times New Roman"/>
          <w:sz w:val="18"/>
          <w:szCs w:val="18"/>
        </w:rPr>
        <w:t xml:space="preserve">, </w:t>
      </w:r>
    </w:p>
    <w:p w14:paraId="348A28A7" w14:textId="77777777" w:rsidR="00383C93" w:rsidRPr="000F71CF" w:rsidRDefault="0034466B" w:rsidP="00722FAA">
      <w:pPr>
        <w:pStyle w:val="ListeParagraf"/>
        <w:numPr>
          <w:ilvl w:val="0"/>
          <w:numId w:val="22"/>
        </w:numPr>
        <w:jc w:val="both"/>
        <w:rPr>
          <w:rFonts w:ascii="Times New Roman" w:hAnsi="Times New Roman"/>
          <w:b/>
          <w:bCs/>
          <w:sz w:val="18"/>
          <w:szCs w:val="18"/>
        </w:rPr>
      </w:pPr>
      <w:r w:rsidRPr="000F71CF">
        <w:rPr>
          <w:rFonts w:ascii="Times New Roman" w:hAnsi="Times New Roman"/>
          <w:sz w:val="18"/>
          <w:szCs w:val="18"/>
        </w:rPr>
        <w:t>Çalışanların iş makinesine yakınlığı</w:t>
      </w:r>
    </w:p>
    <w:p w14:paraId="334655DA" w14:textId="77777777" w:rsidR="00383C93" w:rsidRPr="000F71CF" w:rsidRDefault="0034466B" w:rsidP="00722FAA">
      <w:pPr>
        <w:pStyle w:val="ListeParagraf"/>
        <w:numPr>
          <w:ilvl w:val="0"/>
          <w:numId w:val="22"/>
        </w:numPr>
        <w:jc w:val="both"/>
        <w:rPr>
          <w:rFonts w:ascii="Times New Roman" w:hAnsi="Times New Roman"/>
          <w:b/>
          <w:bCs/>
          <w:sz w:val="18"/>
          <w:szCs w:val="18"/>
        </w:rPr>
      </w:pPr>
      <w:r w:rsidRPr="000F71CF">
        <w:rPr>
          <w:rFonts w:ascii="Times New Roman" w:hAnsi="Times New Roman"/>
          <w:sz w:val="18"/>
          <w:szCs w:val="18"/>
        </w:rPr>
        <w:t>Sivil vatandaşın çalışma alanına girmesi</w:t>
      </w:r>
      <w:r w:rsidR="00383C93" w:rsidRPr="000F71CF">
        <w:rPr>
          <w:rFonts w:ascii="Times New Roman" w:hAnsi="Times New Roman"/>
          <w:sz w:val="18"/>
          <w:szCs w:val="18"/>
        </w:rPr>
        <w:t xml:space="preserve">, </w:t>
      </w:r>
    </w:p>
    <w:p w14:paraId="2C58551A" w14:textId="77777777" w:rsidR="0034466B" w:rsidRPr="000F71CF" w:rsidRDefault="0034466B" w:rsidP="00722FAA">
      <w:pPr>
        <w:pStyle w:val="ListeParagraf"/>
        <w:numPr>
          <w:ilvl w:val="0"/>
          <w:numId w:val="22"/>
        </w:numPr>
        <w:jc w:val="both"/>
        <w:rPr>
          <w:rFonts w:ascii="Times New Roman" w:hAnsi="Times New Roman"/>
          <w:b/>
          <w:bCs/>
          <w:sz w:val="18"/>
          <w:szCs w:val="18"/>
        </w:rPr>
      </w:pPr>
      <w:r w:rsidRPr="000F71CF">
        <w:rPr>
          <w:rFonts w:ascii="Times New Roman" w:hAnsi="Times New Roman"/>
          <w:sz w:val="18"/>
          <w:szCs w:val="18"/>
        </w:rPr>
        <w:t>Çalışanların üzerine malzeme düşmesi</w:t>
      </w:r>
    </w:p>
    <w:p w14:paraId="53C5962B" w14:textId="77777777" w:rsidR="0034466B" w:rsidRPr="000F71CF" w:rsidRDefault="0034466B" w:rsidP="00722FAA">
      <w:pPr>
        <w:pStyle w:val="ListeParagraf"/>
        <w:numPr>
          <w:ilvl w:val="0"/>
          <w:numId w:val="22"/>
        </w:numPr>
        <w:jc w:val="both"/>
        <w:rPr>
          <w:rFonts w:ascii="Times New Roman" w:hAnsi="Times New Roman"/>
          <w:b/>
          <w:bCs/>
          <w:sz w:val="18"/>
          <w:szCs w:val="18"/>
        </w:rPr>
      </w:pPr>
      <w:r w:rsidRPr="000F71CF">
        <w:rPr>
          <w:rFonts w:ascii="Times New Roman" w:hAnsi="Times New Roman"/>
          <w:sz w:val="18"/>
          <w:szCs w:val="18"/>
        </w:rPr>
        <w:t>Hafriyat alanına düşme,</w:t>
      </w:r>
    </w:p>
    <w:p w14:paraId="5E1ED3A6" w14:textId="77777777" w:rsidR="00383C93" w:rsidRPr="000F71CF" w:rsidRDefault="00383C93" w:rsidP="00722FAA">
      <w:pPr>
        <w:pStyle w:val="ListeParagraf"/>
        <w:jc w:val="both"/>
        <w:rPr>
          <w:rFonts w:ascii="Times New Roman" w:hAnsi="Times New Roman"/>
          <w:b/>
          <w:bCs/>
          <w:sz w:val="18"/>
          <w:szCs w:val="18"/>
        </w:rPr>
      </w:pPr>
    </w:p>
    <w:p w14:paraId="5FAA73F3"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 xml:space="preserve">Zeminin tutuculuğu, malzeme cinsi ve bölgenin zemin karakteristiği etüt edilerek değerlendirilmeli, buna bağlı olarak kaymalara karşı güvenli bir açıyla kazı kenarlarına şev verilmelidir. </w:t>
      </w:r>
    </w:p>
    <w:p w14:paraId="292F19A7"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 xml:space="preserve">Gerektiğinde çelik, kereste, plaka veya uygun tahkimat sistemleri ile yanal yüzeyler desteklenerek </w:t>
      </w:r>
      <w:proofErr w:type="spellStart"/>
      <w:r w:rsidRPr="000F71CF">
        <w:rPr>
          <w:rFonts w:ascii="Times New Roman" w:hAnsi="Times New Roman"/>
          <w:sz w:val="18"/>
          <w:szCs w:val="18"/>
        </w:rPr>
        <w:t>iksa</w:t>
      </w:r>
      <w:proofErr w:type="spellEnd"/>
      <w:r w:rsidRPr="000F71CF">
        <w:rPr>
          <w:rFonts w:ascii="Times New Roman" w:hAnsi="Times New Roman"/>
          <w:sz w:val="18"/>
          <w:szCs w:val="18"/>
        </w:rPr>
        <w:t xml:space="preserve"> yapılmalıdır. Böylece kenar ve uçların çökmesi önlenmelidir. </w:t>
      </w:r>
      <w:r w:rsidRPr="000F71CF">
        <w:rPr>
          <w:rFonts w:ascii="Times New Roman" w:hAnsi="Times New Roman"/>
          <w:b/>
          <w:bCs/>
          <w:sz w:val="18"/>
          <w:szCs w:val="18"/>
        </w:rPr>
        <w:t xml:space="preserve"> </w:t>
      </w:r>
    </w:p>
    <w:p w14:paraId="0EF7F67C" w14:textId="77777777" w:rsidR="000F7668"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 xml:space="preserve">Zemin çökmelerine karşı çalışılan bölgede bulunan zemin yapılarında benzer çökmeler daha önce olmuş ise ultrasound gibi sismik yöntemlerle zemin kontrol edilmelidir. </w:t>
      </w:r>
    </w:p>
    <w:p w14:paraId="59B7AC37"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 xml:space="preserve">Şevlerin zemini tutamaması durumunda </w:t>
      </w:r>
      <w:proofErr w:type="spellStart"/>
      <w:r w:rsidRPr="000F71CF">
        <w:rPr>
          <w:rFonts w:ascii="Times New Roman" w:hAnsi="Times New Roman"/>
          <w:sz w:val="18"/>
          <w:szCs w:val="18"/>
        </w:rPr>
        <w:t>iksa</w:t>
      </w:r>
      <w:proofErr w:type="spellEnd"/>
      <w:r w:rsidRPr="000F71CF">
        <w:rPr>
          <w:rFonts w:ascii="Times New Roman" w:hAnsi="Times New Roman"/>
          <w:sz w:val="18"/>
          <w:szCs w:val="18"/>
        </w:rPr>
        <w:t xml:space="preserve"> mutlaka yapılmalıdır.</w:t>
      </w:r>
    </w:p>
    <w:p w14:paraId="7656AA85"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 xml:space="preserve">Sert kaya, sert şist, betonlaşmış çakıl, sert kalker, killi şist </w:t>
      </w:r>
      <w:proofErr w:type="gramStart"/>
      <w:r w:rsidRPr="000F71CF">
        <w:rPr>
          <w:rFonts w:ascii="Times New Roman" w:hAnsi="Times New Roman"/>
          <w:sz w:val="18"/>
          <w:szCs w:val="18"/>
        </w:rPr>
        <w:t>kaya,</w:t>
      </w:r>
      <w:proofErr w:type="gramEnd"/>
      <w:r w:rsidRPr="000F71CF">
        <w:rPr>
          <w:rFonts w:ascii="Times New Roman" w:hAnsi="Times New Roman"/>
          <w:sz w:val="18"/>
          <w:szCs w:val="18"/>
        </w:rPr>
        <w:t xml:space="preserve"> ve konglomera gibi kendini tutabilen zeminlerde yetkililerin gerekli gördüğü hallerde ve </w:t>
      </w:r>
      <w:proofErr w:type="spellStart"/>
      <w:r w:rsidRPr="000F71CF">
        <w:rPr>
          <w:rFonts w:ascii="Times New Roman" w:hAnsi="Times New Roman"/>
          <w:sz w:val="18"/>
          <w:szCs w:val="18"/>
        </w:rPr>
        <w:t>şevsiz</w:t>
      </w:r>
      <w:proofErr w:type="spellEnd"/>
      <w:r w:rsidRPr="000F71CF">
        <w:rPr>
          <w:rFonts w:ascii="Times New Roman" w:hAnsi="Times New Roman"/>
          <w:sz w:val="18"/>
          <w:szCs w:val="18"/>
        </w:rPr>
        <w:t xml:space="preserve"> yapılma zorunluluğu bulunan 150 santimetreden daha derin kazılarda, yan yüzeyler uygun şekilde desteklenmeli veya </w:t>
      </w:r>
      <w:proofErr w:type="spellStart"/>
      <w:r w:rsidRPr="000F71CF">
        <w:rPr>
          <w:rFonts w:ascii="Times New Roman" w:hAnsi="Times New Roman"/>
          <w:sz w:val="18"/>
          <w:szCs w:val="18"/>
        </w:rPr>
        <w:t>iksa</w:t>
      </w:r>
      <w:proofErr w:type="spellEnd"/>
      <w:r w:rsidRPr="000F71CF">
        <w:rPr>
          <w:rFonts w:ascii="Times New Roman" w:hAnsi="Times New Roman"/>
          <w:sz w:val="18"/>
          <w:szCs w:val="18"/>
        </w:rPr>
        <w:t xml:space="preserve"> edilmelidir. </w:t>
      </w:r>
    </w:p>
    <w:p w14:paraId="75D8A9C6" w14:textId="77777777" w:rsidR="00383C93" w:rsidRPr="000F71CF" w:rsidRDefault="00383C93" w:rsidP="00722FAA">
      <w:pPr>
        <w:pStyle w:val="ListeParagraf"/>
        <w:numPr>
          <w:ilvl w:val="0"/>
          <w:numId w:val="21"/>
        </w:numPr>
        <w:jc w:val="both"/>
        <w:rPr>
          <w:rFonts w:ascii="Times New Roman" w:hAnsi="Times New Roman"/>
          <w:b/>
          <w:bCs/>
          <w:sz w:val="18"/>
          <w:szCs w:val="18"/>
        </w:rPr>
      </w:pPr>
      <w:proofErr w:type="spellStart"/>
      <w:r w:rsidRPr="000F71CF">
        <w:rPr>
          <w:rFonts w:ascii="Times New Roman" w:hAnsi="Times New Roman"/>
          <w:sz w:val="18"/>
          <w:szCs w:val="18"/>
        </w:rPr>
        <w:t>İksa</w:t>
      </w:r>
      <w:proofErr w:type="spellEnd"/>
      <w:r w:rsidRPr="000F71CF">
        <w:rPr>
          <w:rFonts w:ascii="Times New Roman" w:hAnsi="Times New Roman"/>
          <w:sz w:val="18"/>
          <w:szCs w:val="18"/>
        </w:rPr>
        <w:t xml:space="preserve"> için kullanılacak kalas başları, kazı üst kenarından 20 cm. yukarı çıkarılmalıdır. </w:t>
      </w:r>
    </w:p>
    <w:p w14:paraId="13F5FBB5" w14:textId="77777777" w:rsidR="000F7668"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 xml:space="preserve">150 santimetreden daha derin olan kazı işlerinde, işçilerin inip çıkmaları için yeteri kadar el merdiveni ve/veya yollar bulundurulmalıdır. </w:t>
      </w:r>
    </w:p>
    <w:p w14:paraId="5EC5FC15" w14:textId="77777777" w:rsidR="000F7668" w:rsidRPr="000F71CF" w:rsidRDefault="000F7668"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Yağmurlu havalarda çalışmaktan kaçının.</w:t>
      </w:r>
    </w:p>
    <w:p w14:paraId="6C64ADB5" w14:textId="77777777" w:rsidR="00383C93" w:rsidRPr="000F71CF" w:rsidRDefault="00383C93" w:rsidP="00722FAA">
      <w:pPr>
        <w:pStyle w:val="ListeParagraf"/>
        <w:numPr>
          <w:ilvl w:val="0"/>
          <w:numId w:val="21"/>
        </w:numPr>
        <w:jc w:val="both"/>
        <w:rPr>
          <w:rFonts w:ascii="Times New Roman" w:hAnsi="Times New Roman"/>
          <w:b/>
          <w:bCs/>
          <w:sz w:val="18"/>
          <w:szCs w:val="18"/>
        </w:rPr>
      </w:pPr>
      <w:proofErr w:type="spellStart"/>
      <w:r w:rsidRPr="000F71CF">
        <w:rPr>
          <w:rFonts w:ascii="Times New Roman" w:hAnsi="Times New Roman"/>
          <w:sz w:val="18"/>
          <w:szCs w:val="18"/>
        </w:rPr>
        <w:t>İksa</w:t>
      </w:r>
      <w:proofErr w:type="spellEnd"/>
      <w:r w:rsidRPr="000F71CF">
        <w:rPr>
          <w:rFonts w:ascii="Times New Roman" w:hAnsi="Times New Roman"/>
          <w:sz w:val="18"/>
          <w:szCs w:val="18"/>
        </w:rPr>
        <w:t xml:space="preserve"> tertibatını ve desteklerini, inip çıkmak için kullanmak yasaktır. </w:t>
      </w:r>
    </w:p>
    <w:p w14:paraId="6D68F129"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Toprak stok alanı hafriyat yapılan sahaya çok yakın bir yerde seçilmemeli ve gerekiyorsa stok alanına uygun bariyerler yapılmalıdır.</w:t>
      </w:r>
    </w:p>
    <w:p w14:paraId="6DF8AE33"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 xml:space="preserve">Hafriyat alanı kenarlarının, dökülen malzemeye karşı korunduğundan emin olunmalıdır. </w:t>
      </w:r>
    </w:p>
    <w:p w14:paraId="783FC18D"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 xml:space="preserve">Hafriyat alanında çalışırken uygun kişisel koruyucu donanımlar kullanılmalıdır. </w:t>
      </w:r>
    </w:p>
    <w:p w14:paraId="40F13522"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 xml:space="preserve">Eğer kazı derinliği 2 metre ya da daha derin ise hafriyat sahası kenarlarına </w:t>
      </w:r>
      <w:r w:rsidR="000F7668" w:rsidRPr="000F71CF">
        <w:rPr>
          <w:rFonts w:ascii="Times New Roman" w:hAnsi="Times New Roman"/>
          <w:sz w:val="18"/>
          <w:szCs w:val="18"/>
        </w:rPr>
        <w:t xml:space="preserve">hafriyat alanına insanların düşmesini önlemek için </w:t>
      </w:r>
      <w:r w:rsidRPr="000F71CF">
        <w:rPr>
          <w:rFonts w:ascii="Times New Roman" w:hAnsi="Times New Roman"/>
          <w:sz w:val="18"/>
          <w:szCs w:val="18"/>
        </w:rPr>
        <w:t xml:space="preserve">koruyucu bariyer/bantlar çekilmelidir. </w:t>
      </w:r>
    </w:p>
    <w:p w14:paraId="00903D63"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Kazı alanına güvenli giriş ve çıkış yolları yapılmalı</w:t>
      </w:r>
      <w:r w:rsidR="000F7668" w:rsidRPr="000F71CF">
        <w:rPr>
          <w:rFonts w:ascii="Times New Roman" w:hAnsi="Times New Roman"/>
          <w:sz w:val="18"/>
          <w:szCs w:val="18"/>
        </w:rPr>
        <w:t>.</w:t>
      </w:r>
      <w:r w:rsidRPr="000F71CF">
        <w:rPr>
          <w:rFonts w:ascii="Times New Roman" w:hAnsi="Times New Roman"/>
          <w:sz w:val="18"/>
          <w:szCs w:val="18"/>
        </w:rPr>
        <w:t xml:space="preserve"> </w:t>
      </w:r>
    </w:p>
    <w:p w14:paraId="388F9EE3" w14:textId="77777777" w:rsidR="000F7668" w:rsidRPr="000F71CF" w:rsidRDefault="000F7668"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 xml:space="preserve">Çalışanlar, ekskavatör, dozer ve silindir gibi hareketli iş makinelerinin çalışma alanından uzak (en az 20 metre) duracaktır. </w:t>
      </w:r>
    </w:p>
    <w:p w14:paraId="78CF2C7A"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 xml:space="preserve">Hafriyatta çalışan iş makinelerini kullanan operatörler eğitimli ve belgeli olmalıdır. </w:t>
      </w:r>
    </w:p>
    <w:p w14:paraId="3EEA2A99"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 xml:space="preserve">Kamyon ve hareketli araç sürücü ve operatörleri, hızlarını yol durumuna göre ayarlanmalı ve emniyetli bir şekilde araç kullanılmalıdır. </w:t>
      </w:r>
    </w:p>
    <w:p w14:paraId="3871072D"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Yağışlardan sonra kazı alanı kontrol edilmeden tekrar çalışmaya başlanmamalıdır.</w:t>
      </w:r>
    </w:p>
    <w:p w14:paraId="632D09C9"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 xml:space="preserve">İşaretçiler, makine ve kamyonlara emniyetli bir mesafeden işaret vermelidir. </w:t>
      </w:r>
    </w:p>
    <w:p w14:paraId="51DD45F3"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 xml:space="preserve">Arızalı iş Makineleri kullanılmamalı, iş makineleri ile insan taşınmamalı ve emniyetsiz yerlerde park yapılmamalıdır. </w:t>
      </w:r>
    </w:p>
    <w:p w14:paraId="30D164A1"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 xml:space="preserve">İş Makinelerinin geri vites sesli uyarı sistemi, ikaz lamba ve sirenleri çalışır durumda olmalıdır. </w:t>
      </w:r>
    </w:p>
    <w:p w14:paraId="6C0E36CC"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 xml:space="preserve">Makine yağcıları olarak çalışan personel makine durmadan bakım yapmamalıdır. </w:t>
      </w:r>
    </w:p>
    <w:p w14:paraId="785926CB"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Hafriyatta çalışan makine ve kamyonların mazot dolum işleminin yapıldığı esnada, mazot tankerine ateşle yaklaşmak yasaktır.</w:t>
      </w:r>
    </w:p>
    <w:p w14:paraId="0F322F29"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 xml:space="preserve">Hafriyat başlamadan önce yapının geçici desteğe ihtiyacı olup olmadığına zemin etüdüne bağlı olarak karar verilmelidir. </w:t>
      </w:r>
    </w:p>
    <w:p w14:paraId="134803A6" w14:textId="77777777" w:rsidR="00383C93" w:rsidRPr="000F71CF" w:rsidRDefault="00383C93"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Hafriyat işlerine başlamadan önce, yer altı kabloları ve diğer dağıtım sistemleri belirlenmeli, bunlara zarar vermemek ve bunlardan kaynaklanabilecek tehlikeleri asgariye indirmek için gerekli önlemler alınmalıdır.</w:t>
      </w:r>
    </w:p>
    <w:p w14:paraId="4CC0C348" w14:textId="77777777" w:rsidR="000F7668" w:rsidRPr="000F71CF" w:rsidRDefault="000F7668" w:rsidP="00722FAA">
      <w:pPr>
        <w:pStyle w:val="ListeParagraf"/>
        <w:numPr>
          <w:ilvl w:val="0"/>
          <w:numId w:val="21"/>
        </w:numPr>
        <w:jc w:val="both"/>
        <w:rPr>
          <w:rFonts w:ascii="Times New Roman" w:hAnsi="Times New Roman"/>
          <w:sz w:val="18"/>
          <w:szCs w:val="18"/>
        </w:rPr>
      </w:pPr>
      <w:r w:rsidRPr="000F71CF">
        <w:rPr>
          <w:rFonts w:ascii="Times New Roman" w:hAnsi="Times New Roman"/>
          <w:sz w:val="18"/>
          <w:szCs w:val="18"/>
        </w:rPr>
        <w:t>Çalışma sırasında ortaya çıkan tozların çalışanların sağlığına zarar vermemesi için gerekli tedbirler alınır. Çalışma alanında zararlı kimyasalların, zehirli ve boğucu gazların ya da serbest silis tozları gibi tehlikeli maddelerin bulunduğunun anlaşılması halinde, çalışanlar derhal oradan uzaklaştırılarak gerekli tedbirler alınır ve güvenli çalışma ortamı sağlanmadan tekrar çalışmaya başlanmaz.</w:t>
      </w:r>
    </w:p>
    <w:p w14:paraId="1A10820B" w14:textId="77777777" w:rsidR="008A3079" w:rsidRPr="000F71CF" w:rsidRDefault="008A3079" w:rsidP="00722FAA">
      <w:pPr>
        <w:pStyle w:val="ListeParagraf"/>
        <w:numPr>
          <w:ilvl w:val="0"/>
          <w:numId w:val="21"/>
        </w:numPr>
        <w:jc w:val="both"/>
        <w:rPr>
          <w:rFonts w:ascii="Times New Roman" w:hAnsi="Times New Roman"/>
          <w:b/>
          <w:bCs/>
          <w:sz w:val="18"/>
          <w:szCs w:val="18"/>
        </w:rPr>
      </w:pPr>
      <w:r w:rsidRPr="000F71CF">
        <w:rPr>
          <w:rFonts w:ascii="Times New Roman" w:hAnsi="Times New Roman"/>
          <w:sz w:val="18"/>
          <w:szCs w:val="18"/>
        </w:rPr>
        <w:t>Tüm operasyonları gerçekleştirirken İş Sağlığı ve Güvenliği kurallarına uyulması zorunluluğunu unutma.</w:t>
      </w:r>
    </w:p>
    <w:p w14:paraId="06598E28" w14:textId="77777777" w:rsidR="00383C93" w:rsidRPr="000F71CF" w:rsidRDefault="00383C93" w:rsidP="00722FAA">
      <w:pPr>
        <w:pStyle w:val="ListeParagraf"/>
        <w:jc w:val="both"/>
        <w:rPr>
          <w:rFonts w:ascii="Times New Roman" w:hAnsi="Times New Roman"/>
          <w:b/>
          <w:bCs/>
          <w:sz w:val="18"/>
          <w:szCs w:val="18"/>
        </w:rPr>
      </w:pPr>
    </w:p>
    <w:p w14:paraId="08799A75" w14:textId="77777777" w:rsidR="00AB6333" w:rsidRPr="000F71CF" w:rsidRDefault="00AB6333" w:rsidP="00722FAA">
      <w:pPr>
        <w:jc w:val="both"/>
        <w:rPr>
          <w:rFonts w:ascii="Times New Roman" w:hAnsi="Times New Roman"/>
          <w:b/>
          <w:bCs/>
          <w:sz w:val="18"/>
          <w:szCs w:val="18"/>
        </w:rPr>
      </w:pPr>
    </w:p>
    <w:p w14:paraId="3C273553" w14:textId="77777777" w:rsidR="00AB6333" w:rsidRPr="000F71CF" w:rsidRDefault="00AB6333" w:rsidP="00722FAA">
      <w:pPr>
        <w:jc w:val="both"/>
        <w:rPr>
          <w:rFonts w:ascii="Times New Roman" w:hAnsi="Times New Roman"/>
          <w:b/>
          <w:bCs/>
          <w:sz w:val="18"/>
          <w:szCs w:val="18"/>
        </w:rPr>
      </w:pPr>
    </w:p>
    <w:p w14:paraId="47357B2E" w14:textId="77777777" w:rsidR="008552FC" w:rsidRPr="000F71CF" w:rsidRDefault="008552FC" w:rsidP="00722FAA">
      <w:pPr>
        <w:jc w:val="both"/>
        <w:rPr>
          <w:rFonts w:ascii="Times New Roman" w:hAnsi="Times New Roman"/>
          <w:sz w:val="18"/>
          <w:szCs w:val="18"/>
        </w:rPr>
      </w:pPr>
      <w:r w:rsidRPr="000F71CF">
        <w:rPr>
          <w:rFonts w:ascii="Times New Roman" w:hAnsi="Times New Roman"/>
          <w:b/>
          <w:bCs/>
          <w:sz w:val="18"/>
          <w:szCs w:val="18"/>
        </w:rPr>
        <w:t xml:space="preserve">TEBELLÜĞ EDEN </w:t>
      </w:r>
      <w:r w:rsidRPr="000F71CF">
        <w:rPr>
          <w:rFonts w:ascii="Times New Roman" w:hAnsi="Times New Roman"/>
          <w:b/>
          <w:bCs/>
          <w:sz w:val="18"/>
          <w:szCs w:val="18"/>
        </w:rPr>
        <w:tab/>
      </w:r>
      <w:r w:rsidRPr="000F71CF">
        <w:rPr>
          <w:rFonts w:ascii="Times New Roman" w:hAnsi="Times New Roman"/>
          <w:b/>
          <w:bCs/>
          <w:sz w:val="18"/>
          <w:szCs w:val="18"/>
        </w:rPr>
        <w:tab/>
      </w:r>
      <w:r w:rsidRPr="000F71CF">
        <w:rPr>
          <w:rFonts w:ascii="Times New Roman" w:hAnsi="Times New Roman"/>
          <w:b/>
          <w:bCs/>
          <w:sz w:val="18"/>
          <w:szCs w:val="18"/>
        </w:rPr>
        <w:tab/>
      </w:r>
      <w:r w:rsidRPr="000F71CF">
        <w:rPr>
          <w:rFonts w:ascii="Times New Roman" w:hAnsi="Times New Roman"/>
          <w:b/>
          <w:bCs/>
          <w:sz w:val="18"/>
          <w:szCs w:val="18"/>
        </w:rPr>
        <w:tab/>
      </w:r>
      <w:r w:rsidRPr="000F71CF">
        <w:rPr>
          <w:rFonts w:ascii="Times New Roman" w:hAnsi="Times New Roman"/>
          <w:b/>
          <w:bCs/>
          <w:sz w:val="18"/>
          <w:szCs w:val="18"/>
        </w:rPr>
        <w:tab/>
      </w:r>
      <w:r w:rsidRPr="000F71CF">
        <w:rPr>
          <w:rFonts w:ascii="Times New Roman" w:hAnsi="Times New Roman"/>
          <w:b/>
          <w:bCs/>
          <w:sz w:val="18"/>
          <w:szCs w:val="18"/>
        </w:rPr>
        <w:tab/>
      </w:r>
      <w:r w:rsidRPr="000F71CF">
        <w:rPr>
          <w:rFonts w:ascii="Times New Roman" w:hAnsi="Times New Roman"/>
          <w:b/>
          <w:bCs/>
          <w:sz w:val="18"/>
          <w:szCs w:val="18"/>
        </w:rPr>
        <w:tab/>
        <w:t xml:space="preserve">TEBLİĞ EDEN </w:t>
      </w:r>
    </w:p>
    <w:p w14:paraId="69C37F3B" w14:textId="77777777" w:rsidR="008552FC" w:rsidRPr="000F71CF" w:rsidRDefault="008552FC" w:rsidP="00722FAA">
      <w:pPr>
        <w:pStyle w:val="Default"/>
        <w:jc w:val="both"/>
        <w:rPr>
          <w:sz w:val="18"/>
          <w:szCs w:val="18"/>
        </w:rPr>
      </w:pPr>
      <w:r w:rsidRPr="000F71CF">
        <w:rPr>
          <w:b/>
          <w:bCs/>
          <w:sz w:val="18"/>
          <w:szCs w:val="18"/>
        </w:rPr>
        <w:t xml:space="preserve">Adı Soyadı: </w:t>
      </w:r>
      <w:r w:rsidRPr="000F71CF">
        <w:rPr>
          <w:b/>
          <w:bCs/>
          <w:sz w:val="18"/>
          <w:szCs w:val="18"/>
        </w:rPr>
        <w:tab/>
      </w:r>
      <w:r w:rsidRPr="000F71CF">
        <w:rPr>
          <w:b/>
          <w:bCs/>
          <w:sz w:val="18"/>
          <w:szCs w:val="18"/>
        </w:rPr>
        <w:tab/>
      </w:r>
      <w:r w:rsidRPr="000F71CF">
        <w:rPr>
          <w:b/>
          <w:bCs/>
          <w:sz w:val="18"/>
          <w:szCs w:val="18"/>
        </w:rPr>
        <w:tab/>
      </w:r>
      <w:r w:rsidRPr="000F71CF">
        <w:rPr>
          <w:b/>
          <w:bCs/>
          <w:sz w:val="18"/>
          <w:szCs w:val="18"/>
        </w:rPr>
        <w:tab/>
      </w:r>
      <w:r w:rsidRPr="000F71CF">
        <w:rPr>
          <w:b/>
          <w:bCs/>
          <w:sz w:val="18"/>
          <w:szCs w:val="18"/>
        </w:rPr>
        <w:tab/>
      </w:r>
      <w:r w:rsidRPr="000F71CF">
        <w:rPr>
          <w:b/>
          <w:bCs/>
          <w:sz w:val="18"/>
          <w:szCs w:val="18"/>
        </w:rPr>
        <w:tab/>
      </w:r>
      <w:r w:rsidRPr="000F71CF">
        <w:rPr>
          <w:b/>
          <w:bCs/>
          <w:sz w:val="18"/>
          <w:szCs w:val="18"/>
        </w:rPr>
        <w:tab/>
      </w:r>
      <w:r w:rsidRPr="000F71CF">
        <w:rPr>
          <w:b/>
          <w:bCs/>
          <w:sz w:val="18"/>
          <w:szCs w:val="18"/>
        </w:rPr>
        <w:tab/>
        <w:t xml:space="preserve">Adı Soyadı: </w:t>
      </w:r>
    </w:p>
    <w:p w14:paraId="0BF4ED61" w14:textId="181982EB" w:rsidR="008552FC" w:rsidRPr="000F71CF" w:rsidRDefault="008552FC" w:rsidP="00722FAA">
      <w:pPr>
        <w:jc w:val="both"/>
        <w:rPr>
          <w:rFonts w:ascii="Times New Roman" w:hAnsi="Times New Roman"/>
          <w:b/>
          <w:bCs/>
          <w:sz w:val="18"/>
          <w:szCs w:val="18"/>
        </w:rPr>
      </w:pPr>
      <w:r w:rsidRPr="000F71CF">
        <w:rPr>
          <w:rFonts w:ascii="Times New Roman" w:hAnsi="Times New Roman"/>
          <w:b/>
          <w:bCs/>
          <w:sz w:val="18"/>
          <w:szCs w:val="18"/>
        </w:rPr>
        <w:t xml:space="preserve">İmza: </w:t>
      </w:r>
      <w:r w:rsidRPr="000F71CF">
        <w:rPr>
          <w:rFonts w:ascii="Times New Roman" w:hAnsi="Times New Roman"/>
          <w:b/>
          <w:bCs/>
          <w:sz w:val="18"/>
          <w:szCs w:val="18"/>
        </w:rPr>
        <w:tab/>
      </w:r>
      <w:r w:rsidRPr="000F71CF">
        <w:rPr>
          <w:rFonts w:ascii="Times New Roman" w:hAnsi="Times New Roman"/>
          <w:b/>
          <w:bCs/>
          <w:sz w:val="18"/>
          <w:szCs w:val="18"/>
        </w:rPr>
        <w:tab/>
      </w:r>
      <w:r w:rsidRPr="000F71CF">
        <w:rPr>
          <w:rFonts w:ascii="Times New Roman" w:hAnsi="Times New Roman"/>
          <w:b/>
          <w:bCs/>
          <w:sz w:val="18"/>
          <w:szCs w:val="18"/>
        </w:rPr>
        <w:tab/>
      </w:r>
      <w:r w:rsidRPr="000F71CF">
        <w:rPr>
          <w:rFonts w:ascii="Times New Roman" w:hAnsi="Times New Roman"/>
          <w:b/>
          <w:bCs/>
          <w:sz w:val="18"/>
          <w:szCs w:val="18"/>
        </w:rPr>
        <w:tab/>
      </w:r>
      <w:r w:rsidRPr="000F71CF">
        <w:rPr>
          <w:rFonts w:ascii="Times New Roman" w:hAnsi="Times New Roman"/>
          <w:b/>
          <w:bCs/>
          <w:sz w:val="18"/>
          <w:szCs w:val="18"/>
        </w:rPr>
        <w:tab/>
      </w:r>
      <w:r w:rsidRPr="000F71CF">
        <w:rPr>
          <w:rFonts w:ascii="Times New Roman" w:hAnsi="Times New Roman"/>
          <w:b/>
          <w:bCs/>
          <w:sz w:val="18"/>
          <w:szCs w:val="18"/>
        </w:rPr>
        <w:tab/>
      </w:r>
      <w:r w:rsidRPr="000F71CF">
        <w:rPr>
          <w:rFonts w:ascii="Times New Roman" w:hAnsi="Times New Roman"/>
          <w:b/>
          <w:bCs/>
          <w:sz w:val="18"/>
          <w:szCs w:val="18"/>
        </w:rPr>
        <w:tab/>
      </w:r>
      <w:proofErr w:type="gramStart"/>
      <w:r w:rsidRPr="000F71CF">
        <w:rPr>
          <w:rFonts w:ascii="Times New Roman" w:hAnsi="Times New Roman"/>
          <w:b/>
          <w:bCs/>
          <w:sz w:val="18"/>
          <w:szCs w:val="18"/>
        </w:rPr>
        <w:tab/>
        <w:t xml:space="preserve">  </w:t>
      </w:r>
      <w:r w:rsidR="00722FAA">
        <w:rPr>
          <w:rFonts w:ascii="Times New Roman" w:hAnsi="Times New Roman"/>
          <w:b/>
          <w:bCs/>
          <w:sz w:val="18"/>
          <w:szCs w:val="18"/>
        </w:rPr>
        <w:tab/>
      </w:r>
      <w:proofErr w:type="gramEnd"/>
      <w:r w:rsidRPr="000F71CF">
        <w:rPr>
          <w:rFonts w:ascii="Times New Roman" w:hAnsi="Times New Roman"/>
          <w:b/>
          <w:bCs/>
          <w:sz w:val="18"/>
          <w:szCs w:val="18"/>
        </w:rPr>
        <w:t>İmza:</w:t>
      </w:r>
    </w:p>
    <w:p w14:paraId="4E4347C7" w14:textId="77777777" w:rsidR="007E57D7" w:rsidRPr="000F71CF" w:rsidRDefault="008552FC" w:rsidP="00722FAA">
      <w:pPr>
        <w:jc w:val="both"/>
        <w:rPr>
          <w:rFonts w:ascii="Times New Roman" w:hAnsi="Times New Roman"/>
          <w:sz w:val="18"/>
          <w:szCs w:val="18"/>
        </w:rPr>
      </w:pPr>
      <w:r w:rsidRPr="000F71CF">
        <w:rPr>
          <w:rFonts w:ascii="Times New Roman" w:hAnsi="Times New Roman"/>
          <w:b/>
          <w:bCs/>
          <w:sz w:val="18"/>
          <w:szCs w:val="18"/>
        </w:rPr>
        <w:t xml:space="preserve">Tarih: </w:t>
      </w:r>
      <w:r w:rsidRPr="000F71CF">
        <w:rPr>
          <w:rFonts w:ascii="Times New Roman" w:hAnsi="Times New Roman"/>
          <w:b/>
          <w:bCs/>
          <w:sz w:val="18"/>
          <w:szCs w:val="18"/>
        </w:rPr>
        <w:tab/>
      </w:r>
      <w:r w:rsidRPr="000F71CF">
        <w:rPr>
          <w:rFonts w:ascii="Times New Roman" w:hAnsi="Times New Roman"/>
          <w:b/>
          <w:bCs/>
          <w:sz w:val="18"/>
          <w:szCs w:val="18"/>
        </w:rPr>
        <w:tab/>
      </w:r>
      <w:r w:rsidRPr="000F71CF">
        <w:rPr>
          <w:rFonts w:ascii="Times New Roman" w:hAnsi="Times New Roman"/>
          <w:b/>
          <w:bCs/>
          <w:sz w:val="18"/>
          <w:szCs w:val="18"/>
        </w:rPr>
        <w:tab/>
      </w:r>
      <w:r w:rsidRPr="000F71CF">
        <w:rPr>
          <w:rFonts w:ascii="Times New Roman" w:hAnsi="Times New Roman"/>
          <w:b/>
          <w:bCs/>
          <w:sz w:val="18"/>
          <w:szCs w:val="18"/>
        </w:rPr>
        <w:tab/>
      </w:r>
      <w:r w:rsidRPr="000F71CF">
        <w:rPr>
          <w:rFonts w:ascii="Times New Roman" w:hAnsi="Times New Roman"/>
          <w:b/>
          <w:bCs/>
          <w:sz w:val="18"/>
          <w:szCs w:val="18"/>
        </w:rPr>
        <w:tab/>
      </w:r>
      <w:r w:rsidRPr="000F71CF">
        <w:rPr>
          <w:rFonts w:ascii="Times New Roman" w:hAnsi="Times New Roman"/>
          <w:b/>
          <w:bCs/>
          <w:sz w:val="18"/>
          <w:szCs w:val="18"/>
        </w:rPr>
        <w:tab/>
      </w:r>
      <w:r w:rsidRPr="000F71CF">
        <w:rPr>
          <w:rFonts w:ascii="Times New Roman" w:hAnsi="Times New Roman"/>
          <w:b/>
          <w:bCs/>
          <w:sz w:val="18"/>
          <w:szCs w:val="18"/>
        </w:rPr>
        <w:tab/>
      </w:r>
      <w:r w:rsidRPr="000F71CF">
        <w:rPr>
          <w:rFonts w:ascii="Times New Roman" w:hAnsi="Times New Roman"/>
          <w:b/>
          <w:bCs/>
          <w:sz w:val="18"/>
          <w:szCs w:val="18"/>
        </w:rPr>
        <w:tab/>
      </w:r>
      <w:r w:rsidRPr="000F71CF">
        <w:rPr>
          <w:rFonts w:ascii="Times New Roman" w:hAnsi="Times New Roman"/>
          <w:b/>
          <w:bCs/>
          <w:sz w:val="18"/>
          <w:szCs w:val="18"/>
        </w:rPr>
        <w:tab/>
        <w:t>Tarih:</w:t>
      </w:r>
    </w:p>
    <w:sectPr w:rsidR="007E57D7" w:rsidRPr="000F71CF" w:rsidSect="00722FAA">
      <w:headerReference w:type="even" r:id="rId8"/>
      <w:headerReference w:type="default" r:id="rId9"/>
      <w:footerReference w:type="even" r:id="rId10"/>
      <w:footerReference w:type="default" r:id="rId11"/>
      <w:pgSz w:w="11906" w:h="16838" w:code="9"/>
      <w:pgMar w:top="930" w:right="851" w:bottom="425" w:left="113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29F0" w14:textId="77777777" w:rsidR="00A00D15" w:rsidRDefault="00A00D15">
      <w:r>
        <w:separator/>
      </w:r>
    </w:p>
  </w:endnote>
  <w:endnote w:type="continuationSeparator" w:id="0">
    <w:p w14:paraId="01E10596" w14:textId="77777777" w:rsidR="00A00D15" w:rsidRDefault="00A0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998B" w14:textId="77777777" w:rsidR="00E678D5" w:rsidRDefault="00B645E3"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14:paraId="40A34908" w14:textId="77777777" w:rsidR="00E678D5" w:rsidRDefault="00E678D5" w:rsidP="000B7CF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6"/>
      <w:gridCol w:w="3385"/>
      <w:gridCol w:w="3376"/>
    </w:tblGrid>
    <w:tr w:rsidR="00F04401" w:rsidRPr="000F71CF" w14:paraId="32C45083" w14:textId="77777777" w:rsidTr="00F04401">
      <w:tc>
        <w:tcPr>
          <w:tcW w:w="3448" w:type="dxa"/>
          <w:tcBorders>
            <w:top w:val="single" w:sz="18" w:space="0" w:color="E30713"/>
            <w:left w:val="nil"/>
            <w:bottom w:val="nil"/>
            <w:right w:val="nil"/>
          </w:tcBorders>
          <w:hideMark/>
        </w:tcPr>
        <w:p w14:paraId="46CC5916" w14:textId="77777777" w:rsidR="00F04401" w:rsidRPr="000F71CF" w:rsidRDefault="00F04401" w:rsidP="00F04401">
          <w:pPr>
            <w:pStyle w:val="AltBilgi"/>
            <w:jc w:val="center"/>
            <w:rPr>
              <w:rFonts w:ascii="Times New Roman" w:hAnsi="Times New Roman"/>
              <w:b/>
              <w:sz w:val="16"/>
              <w:szCs w:val="16"/>
            </w:rPr>
          </w:pPr>
          <w:r w:rsidRPr="000F71CF">
            <w:rPr>
              <w:rFonts w:ascii="Times New Roman" w:hAnsi="Times New Roman"/>
              <w:b/>
              <w:sz w:val="16"/>
              <w:szCs w:val="16"/>
            </w:rPr>
            <w:t>Hazırlayan</w:t>
          </w:r>
        </w:p>
      </w:tc>
      <w:tc>
        <w:tcPr>
          <w:tcW w:w="3448" w:type="dxa"/>
          <w:tcBorders>
            <w:top w:val="single" w:sz="18" w:space="0" w:color="E30713"/>
            <w:left w:val="nil"/>
            <w:bottom w:val="nil"/>
            <w:right w:val="nil"/>
          </w:tcBorders>
          <w:hideMark/>
        </w:tcPr>
        <w:p w14:paraId="28828BB1" w14:textId="77777777" w:rsidR="00F04401" w:rsidRPr="000F71CF" w:rsidRDefault="00F04401" w:rsidP="00F04401">
          <w:pPr>
            <w:pStyle w:val="AltBilgi"/>
            <w:jc w:val="center"/>
            <w:rPr>
              <w:rFonts w:ascii="Times New Roman" w:hAnsi="Times New Roman"/>
              <w:b/>
              <w:sz w:val="16"/>
              <w:szCs w:val="16"/>
            </w:rPr>
          </w:pPr>
          <w:r w:rsidRPr="000F71CF">
            <w:rPr>
              <w:rFonts w:ascii="Times New Roman" w:hAnsi="Times New Roman"/>
              <w:b/>
              <w:sz w:val="16"/>
              <w:szCs w:val="16"/>
            </w:rPr>
            <w:t>Kontrol Eden</w:t>
          </w:r>
        </w:p>
      </w:tc>
      <w:tc>
        <w:tcPr>
          <w:tcW w:w="3448" w:type="dxa"/>
          <w:tcBorders>
            <w:top w:val="single" w:sz="18" w:space="0" w:color="E30713"/>
            <w:left w:val="nil"/>
            <w:bottom w:val="nil"/>
            <w:right w:val="nil"/>
          </w:tcBorders>
          <w:hideMark/>
        </w:tcPr>
        <w:p w14:paraId="3335D1F4" w14:textId="77777777" w:rsidR="00F04401" w:rsidRPr="000F71CF" w:rsidRDefault="00F04401" w:rsidP="00F04401">
          <w:pPr>
            <w:pStyle w:val="AltBilgi"/>
            <w:jc w:val="center"/>
            <w:rPr>
              <w:rFonts w:ascii="Times New Roman" w:hAnsi="Times New Roman"/>
              <w:b/>
              <w:sz w:val="16"/>
              <w:szCs w:val="16"/>
            </w:rPr>
          </w:pPr>
          <w:r w:rsidRPr="000F71CF">
            <w:rPr>
              <w:rFonts w:ascii="Times New Roman" w:hAnsi="Times New Roman"/>
              <w:b/>
              <w:sz w:val="16"/>
              <w:szCs w:val="16"/>
            </w:rPr>
            <w:t>Onaylayan</w:t>
          </w:r>
        </w:p>
      </w:tc>
    </w:tr>
    <w:tr w:rsidR="00F04401" w:rsidRPr="000F71CF" w14:paraId="5E43F9CC" w14:textId="77777777" w:rsidTr="00F04401">
      <w:trPr>
        <w:trHeight w:val="397"/>
      </w:trPr>
      <w:tc>
        <w:tcPr>
          <w:tcW w:w="3448" w:type="dxa"/>
          <w:hideMark/>
        </w:tcPr>
        <w:p w14:paraId="30518762" w14:textId="77777777" w:rsidR="00F04401" w:rsidRPr="000F71CF" w:rsidRDefault="00F04401" w:rsidP="00F04401">
          <w:pPr>
            <w:pStyle w:val="AltBilgi"/>
            <w:jc w:val="center"/>
            <w:rPr>
              <w:rFonts w:ascii="Times New Roman" w:hAnsi="Times New Roman"/>
              <w:sz w:val="16"/>
              <w:szCs w:val="16"/>
            </w:rPr>
          </w:pPr>
          <w:r w:rsidRPr="000F71CF">
            <w:rPr>
              <w:rFonts w:ascii="Times New Roman" w:hAnsi="Times New Roman"/>
              <w:sz w:val="16"/>
              <w:szCs w:val="16"/>
            </w:rPr>
            <w:t xml:space="preserve">İş Sağlığı Güvenliği </w:t>
          </w:r>
          <w:proofErr w:type="gramStart"/>
          <w:r w:rsidRPr="000F71CF">
            <w:rPr>
              <w:rFonts w:ascii="Times New Roman" w:hAnsi="Times New Roman"/>
              <w:sz w:val="16"/>
              <w:szCs w:val="16"/>
            </w:rPr>
            <w:t>İle</w:t>
          </w:r>
          <w:proofErr w:type="gramEnd"/>
          <w:r w:rsidRPr="000F71CF">
            <w:rPr>
              <w:rFonts w:ascii="Times New Roman" w:hAnsi="Times New Roman"/>
              <w:sz w:val="16"/>
              <w:szCs w:val="16"/>
            </w:rPr>
            <w:t xml:space="preserve"> Meslek Hastalıkları Uygulama </w:t>
          </w:r>
          <w:proofErr w:type="gramStart"/>
          <w:r w:rsidRPr="000F71CF">
            <w:rPr>
              <w:rFonts w:ascii="Times New Roman" w:hAnsi="Times New Roman"/>
              <w:sz w:val="16"/>
              <w:szCs w:val="16"/>
            </w:rPr>
            <w:t>Ve</w:t>
          </w:r>
          <w:proofErr w:type="gramEnd"/>
          <w:r w:rsidRPr="000F71CF">
            <w:rPr>
              <w:rFonts w:ascii="Times New Roman" w:hAnsi="Times New Roman"/>
              <w:sz w:val="16"/>
              <w:szCs w:val="16"/>
            </w:rPr>
            <w:t xml:space="preserve"> Araştırma Merkezi</w:t>
          </w:r>
        </w:p>
      </w:tc>
      <w:tc>
        <w:tcPr>
          <w:tcW w:w="3448" w:type="dxa"/>
          <w:hideMark/>
        </w:tcPr>
        <w:p w14:paraId="42C3939E" w14:textId="77777777" w:rsidR="00F04401" w:rsidRPr="000F71CF" w:rsidRDefault="00F04401" w:rsidP="00F04401">
          <w:pPr>
            <w:pStyle w:val="AltBilgi"/>
            <w:jc w:val="center"/>
            <w:rPr>
              <w:rFonts w:ascii="Times New Roman" w:hAnsi="Times New Roman"/>
              <w:sz w:val="16"/>
              <w:szCs w:val="16"/>
            </w:rPr>
          </w:pPr>
          <w:r w:rsidRPr="000F71CF">
            <w:rPr>
              <w:rFonts w:ascii="Times New Roman" w:hAnsi="Times New Roman"/>
              <w:sz w:val="16"/>
              <w:szCs w:val="16"/>
            </w:rPr>
            <w:t>Stratejik Yönetim ve Kalite Koordinatörlüğü</w:t>
          </w:r>
        </w:p>
      </w:tc>
      <w:tc>
        <w:tcPr>
          <w:tcW w:w="3448" w:type="dxa"/>
          <w:hideMark/>
        </w:tcPr>
        <w:p w14:paraId="6402E625" w14:textId="77777777" w:rsidR="00F04401" w:rsidRPr="000F71CF" w:rsidRDefault="00F04401" w:rsidP="00F04401">
          <w:pPr>
            <w:pStyle w:val="AltBilgi"/>
            <w:jc w:val="center"/>
            <w:rPr>
              <w:rFonts w:ascii="Times New Roman" w:hAnsi="Times New Roman"/>
              <w:sz w:val="16"/>
              <w:szCs w:val="16"/>
            </w:rPr>
          </w:pPr>
          <w:r w:rsidRPr="000F71CF">
            <w:rPr>
              <w:rFonts w:ascii="Times New Roman" w:hAnsi="Times New Roman"/>
              <w:sz w:val="16"/>
              <w:szCs w:val="16"/>
            </w:rPr>
            <w:t>Kalite Komisyonu</w:t>
          </w:r>
        </w:p>
      </w:tc>
    </w:tr>
  </w:tbl>
  <w:p w14:paraId="70D2F793" w14:textId="77777777" w:rsidR="00F91974" w:rsidRPr="000F71CF" w:rsidRDefault="00F91974">
    <w:pPr>
      <w:pStyle w:val="AltBilgi"/>
      <w:rPr>
        <w:rFonts w:ascii="Times New Roman" w:hAnsi="Times New Roman"/>
        <w:sz w:val="16"/>
        <w:szCs w:val="16"/>
      </w:rPr>
    </w:pPr>
  </w:p>
  <w:p w14:paraId="6870B4E4" w14:textId="77777777" w:rsidR="00E678D5" w:rsidRPr="000F71CF" w:rsidRDefault="00E678D5" w:rsidP="00A66EC6">
    <w:pPr>
      <w:pStyle w:val="AltBilgi"/>
      <w:ind w:right="36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156FF" w14:textId="77777777" w:rsidR="00A00D15" w:rsidRDefault="00A00D15">
      <w:r>
        <w:separator/>
      </w:r>
    </w:p>
  </w:footnote>
  <w:footnote w:type="continuationSeparator" w:id="0">
    <w:p w14:paraId="77AD751B" w14:textId="77777777" w:rsidR="00A00D15" w:rsidRDefault="00A00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36E8" w14:textId="77777777" w:rsidR="00E678D5" w:rsidRDefault="00B645E3">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14:paraId="7D1A2244" w14:textId="77777777" w:rsidR="00E678D5" w:rsidRDefault="00E678D5">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294"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389"/>
      <w:gridCol w:w="5401"/>
      <w:gridCol w:w="1828"/>
      <w:gridCol w:w="1676"/>
    </w:tblGrid>
    <w:tr w:rsidR="00B8613D" w:rsidRPr="00B8613D" w14:paraId="4F4D498E" w14:textId="77777777" w:rsidTr="00A05471">
      <w:trPr>
        <w:trHeight w:val="283"/>
        <w:jc w:val="center"/>
      </w:trPr>
      <w:tc>
        <w:tcPr>
          <w:tcW w:w="1389" w:type="dxa"/>
          <w:vMerge w:val="restart"/>
          <w:vAlign w:val="center"/>
        </w:tcPr>
        <w:p w14:paraId="470CF002" w14:textId="77777777" w:rsidR="00B8613D" w:rsidRPr="00B8613D" w:rsidRDefault="00B8613D" w:rsidP="00B8613D">
          <w:pPr>
            <w:tabs>
              <w:tab w:val="center" w:pos="4536"/>
              <w:tab w:val="right" w:pos="9072"/>
            </w:tabs>
            <w:jc w:val="center"/>
            <w:rPr>
              <w:rFonts w:cs="Arial"/>
            </w:rPr>
          </w:pPr>
          <w:r w:rsidRPr="00B8613D">
            <w:rPr>
              <w:rFonts w:cs="Arial"/>
              <w:noProof/>
              <w:lang w:eastAsia="tr-TR"/>
            </w:rPr>
            <w:drawing>
              <wp:inline distT="0" distB="0" distL="0" distR="0" wp14:anchorId="7A72C9E2" wp14:editId="20B7E7BA">
                <wp:extent cx="660400" cy="660400"/>
                <wp:effectExtent l="0" t="0" r="6350" b="6350"/>
                <wp:docPr id="2" name="Resim 2"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56606A32" w14:textId="77777777" w:rsidR="00B8613D" w:rsidRPr="000F71CF" w:rsidRDefault="00B8613D" w:rsidP="00B8613D">
          <w:pPr>
            <w:tabs>
              <w:tab w:val="center" w:pos="4536"/>
              <w:tab w:val="right" w:pos="9072"/>
            </w:tabs>
            <w:jc w:val="center"/>
            <w:rPr>
              <w:rFonts w:ascii="Times New Roman" w:hAnsi="Times New Roman" w:cs="Times New Roman"/>
              <w:b/>
              <w:color w:val="002060"/>
              <w:sz w:val="20"/>
              <w:szCs w:val="20"/>
            </w:rPr>
          </w:pPr>
          <w:r w:rsidRPr="000F71CF">
            <w:rPr>
              <w:rFonts w:ascii="Times New Roman" w:hAnsi="Times New Roman" w:cs="Times New Roman"/>
              <w:b/>
              <w:sz w:val="20"/>
              <w:szCs w:val="20"/>
            </w:rPr>
            <w:t>YOZGAT BOZOK ÜNİVERSİTESİ</w:t>
          </w:r>
        </w:p>
      </w:tc>
      <w:tc>
        <w:tcPr>
          <w:tcW w:w="1828" w:type="dxa"/>
          <w:tcBorders>
            <w:right w:val="nil"/>
          </w:tcBorders>
          <w:vAlign w:val="center"/>
        </w:tcPr>
        <w:p w14:paraId="4BD6E877" w14:textId="77777777" w:rsidR="00B8613D" w:rsidRPr="000F71CF" w:rsidRDefault="00B8613D" w:rsidP="00B8613D">
          <w:pPr>
            <w:tabs>
              <w:tab w:val="center" w:pos="4536"/>
              <w:tab w:val="right" w:pos="9072"/>
            </w:tabs>
            <w:rPr>
              <w:rFonts w:ascii="Times New Roman" w:hAnsi="Times New Roman" w:cs="Times New Roman"/>
              <w:b/>
              <w:sz w:val="16"/>
              <w:szCs w:val="16"/>
            </w:rPr>
          </w:pPr>
          <w:r w:rsidRPr="000F71CF">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14:paraId="0EA0F114" w14:textId="77777777" w:rsidR="00B8613D" w:rsidRPr="000F71CF" w:rsidRDefault="00B8613D" w:rsidP="00B8613D">
          <w:pPr>
            <w:tabs>
              <w:tab w:val="center" w:pos="4536"/>
              <w:tab w:val="right" w:pos="9072"/>
            </w:tabs>
            <w:rPr>
              <w:rFonts w:ascii="Times New Roman" w:hAnsi="Times New Roman" w:cs="Times New Roman"/>
              <w:b/>
              <w:color w:val="E30713"/>
              <w:sz w:val="16"/>
              <w:szCs w:val="16"/>
            </w:rPr>
          </w:pPr>
          <w:proofErr w:type="spellStart"/>
          <w:r w:rsidRPr="000F71CF">
            <w:rPr>
              <w:rFonts w:ascii="Times New Roman" w:hAnsi="Times New Roman" w:cs="Times New Roman"/>
              <w:b/>
              <w:color w:val="E30713"/>
              <w:sz w:val="16"/>
              <w:szCs w:val="16"/>
            </w:rPr>
            <w:t>KYT</w:t>
          </w:r>
          <w:proofErr w:type="spellEnd"/>
          <w:r w:rsidRPr="000F71CF">
            <w:rPr>
              <w:rFonts w:ascii="Times New Roman" w:hAnsi="Times New Roman" w:cs="Times New Roman"/>
              <w:b/>
              <w:color w:val="E30713"/>
              <w:sz w:val="16"/>
              <w:szCs w:val="16"/>
            </w:rPr>
            <w:t>-</w:t>
          </w:r>
          <w:proofErr w:type="spellStart"/>
          <w:r w:rsidRPr="000F71CF">
            <w:rPr>
              <w:rFonts w:ascii="Times New Roman" w:hAnsi="Times New Roman" w:cs="Times New Roman"/>
              <w:b/>
              <w:color w:val="E30713"/>
              <w:sz w:val="16"/>
              <w:szCs w:val="16"/>
            </w:rPr>
            <w:t>TLM</w:t>
          </w:r>
          <w:proofErr w:type="spellEnd"/>
          <w:r w:rsidRPr="000F71CF">
            <w:rPr>
              <w:rFonts w:ascii="Times New Roman" w:hAnsi="Times New Roman" w:cs="Times New Roman"/>
              <w:b/>
              <w:color w:val="E30713"/>
              <w:sz w:val="16"/>
              <w:szCs w:val="16"/>
            </w:rPr>
            <w:t>-036</w:t>
          </w:r>
        </w:p>
      </w:tc>
    </w:tr>
    <w:tr w:rsidR="00B8613D" w:rsidRPr="00B8613D" w14:paraId="2027BCA6" w14:textId="77777777" w:rsidTr="00A05471">
      <w:trPr>
        <w:trHeight w:val="283"/>
        <w:jc w:val="center"/>
      </w:trPr>
      <w:tc>
        <w:tcPr>
          <w:tcW w:w="1389" w:type="dxa"/>
          <w:vMerge/>
          <w:vAlign w:val="center"/>
        </w:tcPr>
        <w:p w14:paraId="630BBCC0" w14:textId="77777777" w:rsidR="00B8613D" w:rsidRPr="00B8613D" w:rsidRDefault="00B8613D" w:rsidP="00B8613D">
          <w:pPr>
            <w:tabs>
              <w:tab w:val="center" w:pos="4536"/>
              <w:tab w:val="right" w:pos="9072"/>
            </w:tabs>
            <w:rPr>
              <w:rFonts w:cs="Arial"/>
              <w:noProof/>
              <w:lang w:eastAsia="tr-TR"/>
            </w:rPr>
          </w:pPr>
        </w:p>
      </w:tc>
      <w:tc>
        <w:tcPr>
          <w:tcW w:w="5401" w:type="dxa"/>
          <w:vMerge w:val="restart"/>
          <w:tcBorders>
            <w:right w:val="single" w:sz="18" w:space="0" w:color="E30713"/>
          </w:tcBorders>
          <w:vAlign w:val="center"/>
        </w:tcPr>
        <w:p w14:paraId="54550EBB" w14:textId="77777777" w:rsidR="00B8613D" w:rsidRPr="000F71CF" w:rsidRDefault="00F04401" w:rsidP="00F04401">
          <w:pPr>
            <w:tabs>
              <w:tab w:val="center" w:pos="4536"/>
              <w:tab w:val="right" w:pos="9072"/>
            </w:tabs>
            <w:jc w:val="center"/>
            <w:rPr>
              <w:rFonts w:ascii="Times New Roman" w:hAnsi="Times New Roman" w:cs="Times New Roman"/>
              <w:b/>
              <w:sz w:val="20"/>
              <w:szCs w:val="20"/>
            </w:rPr>
          </w:pPr>
          <w:r w:rsidRPr="000F71CF">
            <w:rPr>
              <w:rFonts w:ascii="Times New Roman" w:hAnsi="Times New Roman" w:cs="Times New Roman"/>
              <w:b/>
              <w:sz w:val="20"/>
              <w:szCs w:val="20"/>
            </w:rPr>
            <w:t xml:space="preserve">HAFRİYAT İŞLEMLERİNDE </w:t>
          </w:r>
          <w:r w:rsidR="00B8613D" w:rsidRPr="000F71CF">
            <w:rPr>
              <w:rFonts w:ascii="Times New Roman" w:hAnsi="Times New Roman" w:cs="Times New Roman"/>
              <w:b/>
              <w:sz w:val="20"/>
              <w:szCs w:val="20"/>
            </w:rPr>
            <w:t xml:space="preserve">TALİMATI </w:t>
          </w:r>
        </w:p>
      </w:tc>
      <w:tc>
        <w:tcPr>
          <w:tcW w:w="1828" w:type="dxa"/>
          <w:tcBorders>
            <w:right w:val="nil"/>
          </w:tcBorders>
          <w:vAlign w:val="center"/>
        </w:tcPr>
        <w:p w14:paraId="5E22F4DF" w14:textId="77777777" w:rsidR="00B8613D" w:rsidRPr="000F71CF" w:rsidRDefault="00B8613D" w:rsidP="00B8613D">
          <w:pPr>
            <w:tabs>
              <w:tab w:val="center" w:pos="4536"/>
              <w:tab w:val="right" w:pos="9072"/>
            </w:tabs>
            <w:rPr>
              <w:rFonts w:ascii="Times New Roman" w:hAnsi="Times New Roman" w:cs="Times New Roman"/>
              <w:b/>
              <w:sz w:val="16"/>
              <w:szCs w:val="16"/>
            </w:rPr>
          </w:pPr>
          <w:r w:rsidRPr="000F71CF">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14:paraId="7E190026" w14:textId="77777777" w:rsidR="00B8613D" w:rsidRPr="000F71CF" w:rsidRDefault="00B8613D" w:rsidP="00B8613D">
          <w:pPr>
            <w:tabs>
              <w:tab w:val="center" w:pos="4536"/>
              <w:tab w:val="right" w:pos="9072"/>
            </w:tabs>
            <w:rPr>
              <w:rFonts w:ascii="Times New Roman" w:hAnsi="Times New Roman" w:cs="Times New Roman"/>
              <w:b/>
              <w:color w:val="E30713"/>
              <w:sz w:val="16"/>
              <w:szCs w:val="16"/>
            </w:rPr>
          </w:pPr>
          <w:r w:rsidRPr="000F71CF">
            <w:rPr>
              <w:rFonts w:ascii="Times New Roman" w:hAnsi="Times New Roman" w:cs="Times New Roman"/>
              <w:b/>
              <w:color w:val="E30713"/>
              <w:sz w:val="16"/>
              <w:szCs w:val="16"/>
            </w:rPr>
            <w:t>20.08.2024</w:t>
          </w:r>
        </w:p>
      </w:tc>
    </w:tr>
    <w:tr w:rsidR="00B8613D" w:rsidRPr="00B8613D" w14:paraId="778B2CF0" w14:textId="77777777" w:rsidTr="00A05471">
      <w:trPr>
        <w:trHeight w:val="283"/>
        <w:jc w:val="center"/>
      </w:trPr>
      <w:tc>
        <w:tcPr>
          <w:tcW w:w="1389" w:type="dxa"/>
          <w:vMerge/>
        </w:tcPr>
        <w:p w14:paraId="2F7CF61C" w14:textId="77777777" w:rsidR="00B8613D" w:rsidRPr="00B8613D" w:rsidRDefault="00B8613D" w:rsidP="00B8613D">
          <w:pPr>
            <w:tabs>
              <w:tab w:val="center" w:pos="4536"/>
              <w:tab w:val="right" w:pos="9072"/>
            </w:tabs>
            <w:rPr>
              <w:rFonts w:cs="Arial"/>
              <w:noProof/>
              <w:lang w:eastAsia="tr-TR"/>
            </w:rPr>
          </w:pPr>
        </w:p>
      </w:tc>
      <w:tc>
        <w:tcPr>
          <w:tcW w:w="5401" w:type="dxa"/>
          <w:vMerge/>
          <w:tcBorders>
            <w:right w:val="single" w:sz="18" w:space="0" w:color="E30713"/>
          </w:tcBorders>
          <w:vAlign w:val="center"/>
        </w:tcPr>
        <w:p w14:paraId="67FA66C9" w14:textId="77777777" w:rsidR="00B8613D" w:rsidRPr="00B8613D" w:rsidRDefault="00B8613D" w:rsidP="00B8613D">
          <w:pPr>
            <w:tabs>
              <w:tab w:val="center" w:pos="4536"/>
              <w:tab w:val="right" w:pos="9072"/>
            </w:tabs>
            <w:jc w:val="center"/>
            <w:rPr>
              <w:rFonts w:cs="Arial"/>
              <w:b/>
              <w:sz w:val="18"/>
              <w:szCs w:val="18"/>
            </w:rPr>
          </w:pPr>
        </w:p>
      </w:tc>
      <w:tc>
        <w:tcPr>
          <w:tcW w:w="1828" w:type="dxa"/>
          <w:tcBorders>
            <w:left w:val="nil"/>
            <w:bottom w:val="nil"/>
            <w:right w:val="nil"/>
          </w:tcBorders>
          <w:vAlign w:val="center"/>
        </w:tcPr>
        <w:p w14:paraId="0C462C54" w14:textId="77777777" w:rsidR="00B8613D" w:rsidRPr="000F71CF" w:rsidRDefault="00B8613D" w:rsidP="00B8613D">
          <w:pPr>
            <w:tabs>
              <w:tab w:val="center" w:pos="4536"/>
              <w:tab w:val="right" w:pos="9072"/>
            </w:tabs>
            <w:rPr>
              <w:rFonts w:ascii="Times New Roman" w:hAnsi="Times New Roman" w:cs="Times New Roman"/>
              <w:b/>
              <w:sz w:val="16"/>
              <w:szCs w:val="16"/>
            </w:rPr>
          </w:pPr>
          <w:r w:rsidRPr="000F71CF">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14:paraId="7B1F36ED" w14:textId="7D3DAAF5" w:rsidR="00B8613D" w:rsidRPr="00BD2CC2" w:rsidRDefault="00722FAA" w:rsidP="00B8613D">
          <w:pPr>
            <w:tabs>
              <w:tab w:val="center" w:pos="4536"/>
              <w:tab w:val="right" w:pos="9072"/>
            </w:tabs>
            <w:rPr>
              <w:rFonts w:ascii="Times New Roman" w:hAnsi="Times New Roman" w:cs="Times New Roman"/>
              <w:b/>
              <w:color w:val="E30713"/>
              <w:sz w:val="16"/>
              <w:szCs w:val="16"/>
            </w:rPr>
          </w:pPr>
          <w:r>
            <w:rPr>
              <w:rFonts w:ascii="Times New Roman" w:hAnsi="Times New Roman" w:cs="Times New Roman"/>
              <w:b/>
              <w:color w:val="E30713"/>
              <w:sz w:val="16"/>
              <w:szCs w:val="16"/>
            </w:rPr>
            <w:t>10</w:t>
          </w:r>
          <w:r w:rsidR="00B8613D" w:rsidRPr="00BD2CC2">
            <w:rPr>
              <w:rFonts w:ascii="Times New Roman" w:hAnsi="Times New Roman" w:cs="Times New Roman"/>
              <w:b/>
              <w:color w:val="E30713"/>
              <w:sz w:val="16"/>
              <w:szCs w:val="16"/>
            </w:rPr>
            <w:t>.02.2026</w:t>
          </w:r>
          <w:r>
            <w:rPr>
              <w:rFonts w:ascii="Times New Roman" w:hAnsi="Times New Roman" w:cs="Times New Roman"/>
              <w:b/>
              <w:color w:val="E30713"/>
              <w:sz w:val="16"/>
              <w:szCs w:val="16"/>
            </w:rPr>
            <w:t xml:space="preserve"> </w:t>
          </w:r>
          <w:r w:rsidR="00B8613D" w:rsidRPr="00BD2CC2">
            <w:rPr>
              <w:rFonts w:ascii="Times New Roman" w:hAnsi="Times New Roman" w:cs="Times New Roman"/>
              <w:b/>
              <w:color w:val="E30713"/>
              <w:sz w:val="16"/>
              <w:szCs w:val="16"/>
            </w:rPr>
            <w:t xml:space="preserve">/ </w:t>
          </w:r>
          <w:r w:rsidR="00F04401" w:rsidRPr="00BD2CC2">
            <w:rPr>
              <w:rFonts w:ascii="Times New Roman" w:hAnsi="Times New Roman" w:cs="Times New Roman"/>
              <w:b/>
              <w:color w:val="E30713"/>
              <w:sz w:val="16"/>
              <w:szCs w:val="16"/>
            </w:rPr>
            <w:t>1</w:t>
          </w:r>
        </w:p>
      </w:tc>
    </w:tr>
    <w:tr w:rsidR="00B8613D" w:rsidRPr="00B8613D" w14:paraId="46578694" w14:textId="77777777" w:rsidTr="00A05471">
      <w:trPr>
        <w:trHeight w:val="283"/>
        <w:jc w:val="center"/>
      </w:trPr>
      <w:tc>
        <w:tcPr>
          <w:tcW w:w="1389" w:type="dxa"/>
          <w:vMerge/>
          <w:tcBorders>
            <w:bottom w:val="single" w:sz="18" w:space="0" w:color="E30713"/>
          </w:tcBorders>
        </w:tcPr>
        <w:p w14:paraId="3147E35B" w14:textId="77777777" w:rsidR="00B8613D" w:rsidRPr="00B8613D" w:rsidRDefault="00B8613D" w:rsidP="00B8613D">
          <w:pPr>
            <w:tabs>
              <w:tab w:val="center" w:pos="4536"/>
              <w:tab w:val="right" w:pos="9072"/>
            </w:tabs>
            <w:rPr>
              <w:rFonts w:cs="Arial"/>
              <w:noProof/>
              <w:lang w:eastAsia="tr-TR"/>
            </w:rPr>
          </w:pPr>
        </w:p>
      </w:tc>
      <w:tc>
        <w:tcPr>
          <w:tcW w:w="5401" w:type="dxa"/>
          <w:vMerge/>
          <w:tcBorders>
            <w:bottom w:val="single" w:sz="18" w:space="0" w:color="E30713"/>
            <w:right w:val="single" w:sz="18" w:space="0" w:color="E30713"/>
          </w:tcBorders>
          <w:vAlign w:val="center"/>
        </w:tcPr>
        <w:p w14:paraId="2DE9F0C1" w14:textId="77777777" w:rsidR="00B8613D" w:rsidRPr="00B8613D" w:rsidRDefault="00B8613D" w:rsidP="00B8613D">
          <w:pPr>
            <w:tabs>
              <w:tab w:val="center" w:pos="4536"/>
              <w:tab w:val="right" w:pos="9072"/>
            </w:tabs>
            <w:jc w:val="center"/>
            <w:rPr>
              <w:rFonts w:cs="Arial"/>
              <w:sz w:val="20"/>
              <w:szCs w:val="20"/>
            </w:rPr>
          </w:pPr>
        </w:p>
      </w:tc>
      <w:tc>
        <w:tcPr>
          <w:tcW w:w="1828" w:type="dxa"/>
          <w:tcBorders>
            <w:left w:val="nil"/>
            <w:bottom w:val="single" w:sz="18" w:space="0" w:color="E30713"/>
            <w:right w:val="nil"/>
          </w:tcBorders>
          <w:vAlign w:val="center"/>
        </w:tcPr>
        <w:p w14:paraId="02C5D5AA" w14:textId="77777777" w:rsidR="00B8613D" w:rsidRPr="000F71CF" w:rsidRDefault="00B8613D" w:rsidP="00B8613D">
          <w:pPr>
            <w:tabs>
              <w:tab w:val="center" w:pos="4536"/>
              <w:tab w:val="right" w:pos="9072"/>
            </w:tabs>
            <w:rPr>
              <w:rFonts w:ascii="Times New Roman" w:hAnsi="Times New Roman" w:cs="Times New Roman"/>
              <w:bCs/>
              <w:sz w:val="16"/>
              <w:szCs w:val="16"/>
            </w:rPr>
          </w:pPr>
          <w:r w:rsidRPr="000F71CF">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7AA27B0C" w14:textId="77777777" w:rsidR="00B8613D" w:rsidRPr="00BD2CC2" w:rsidRDefault="00B8613D" w:rsidP="00B8613D">
          <w:pPr>
            <w:tabs>
              <w:tab w:val="center" w:pos="4536"/>
              <w:tab w:val="right" w:pos="9072"/>
            </w:tabs>
            <w:rPr>
              <w:rFonts w:ascii="Times New Roman" w:hAnsi="Times New Roman" w:cs="Times New Roman"/>
              <w:b/>
              <w:bCs/>
              <w:color w:val="E30713"/>
              <w:sz w:val="16"/>
              <w:szCs w:val="16"/>
            </w:rPr>
          </w:pPr>
          <w:r w:rsidRPr="00BD2CC2">
            <w:rPr>
              <w:rFonts w:ascii="Times New Roman" w:hAnsi="Times New Roman"/>
              <w:b/>
              <w:bCs/>
              <w:color w:val="E30713"/>
              <w:sz w:val="16"/>
              <w:szCs w:val="16"/>
            </w:rPr>
            <w:fldChar w:fldCharType="begin"/>
          </w:r>
          <w:r w:rsidRPr="00BD2CC2">
            <w:rPr>
              <w:rFonts w:ascii="Times New Roman" w:hAnsi="Times New Roman" w:cs="Times New Roman"/>
              <w:b/>
              <w:bCs/>
              <w:color w:val="E30713"/>
              <w:sz w:val="16"/>
              <w:szCs w:val="16"/>
            </w:rPr>
            <w:instrText>PAGE  \* Arabic  \* MERGEFORMAT</w:instrText>
          </w:r>
          <w:r w:rsidRPr="00BD2CC2">
            <w:rPr>
              <w:rFonts w:ascii="Times New Roman" w:hAnsi="Times New Roman"/>
              <w:b/>
              <w:bCs/>
              <w:color w:val="E30713"/>
              <w:sz w:val="16"/>
              <w:szCs w:val="16"/>
            </w:rPr>
            <w:fldChar w:fldCharType="separate"/>
          </w:r>
          <w:r w:rsidR="00BD2CC2">
            <w:rPr>
              <w:rFonts w:ascii="Times New Roman" w:hAnsi="Times New Roman" w:cs="Times New Roman"/>
              <w:b/>
              <w:bCs/>
              <w:noProof/>
              <w:color w:val="E30713"/>
              <w:sz w:val="16"/>
              <w:szCs w:val="16"/>
            </w:rPr>
            <w:t>1</w:t>
          </w:r>
          <w:r w:rsidRPr="00BD2CC2">
            <w:rPr>
              <w:rFonts w:ascii="Times New Roman" w:hAnsi="Times New Roman"/>
              <w:b/>
              <w:bCs/>
              <w:color w:val="E30713"/>
              <w:sz w:val="16"/>
              <w:szCs w:val="16"/>
            </w:rPr>
            <w:fldChar w:fldCharType="end"/>
          </w:r>
          <w:r w:rsidRPr="00BD2CC2">
            <w:rPr>
              <w:rFonts w:ascii="Times New Roman" w:hAnsi="Times New Roman" w:cs="Times New Roman"/>
              <w:b/>
              <w:bCs/>
              <w:color w:val="E30713"/>
              <w:sz w:val="16"/>
              <w:szCs w:val="16"/>
            </w:rPr>
            <w:t xml:space="preserve"> / </w:t>
          </w:r>
          <w:r w:rsidRPr="00BD2CC2">
            <w:rPr>
              <w:rFonts w:ascii="Times New Roman" w:hAnsi="Times New Roman"/>
              <w:b/>
              <w:bCs/>
              <w:color w:val="E30713"/>
              <w:sz w:val="16"/>
              <w:szCs w:val="16"/>
            </w:rPr>
            <w:fldChar w:fldCharType="begin"/>
          </w:r>
          <w:r w:rsidRPr="00BD2CC2">
            <w:rPr>
              <w:rFonts w:ascii="Times New Roman" w:hAnsi="Times New Roman" w:cs="Times New Roman"/>
              <w:b/>
              <w:bCs/>
              <w:color w:val="E30713"/>
              <w:sz w:val="16"/>
              <w:szCs w:val="16"/>
            </w:rPr>
            <w:instrText>NUMPAGES  \* Arabic  \* MERGEFORMAT</w:instrText>
          </w:r>
          <w:r w:rsidRPr="00BD2CC2">
            <w:rPr>
              <w:rFonts w:ascii="Times New Roman" w:hAnsi="Times New Roman"/>
              <w:b/>
              <w:bCs/>
              <w:color w:val="E30713"/>
              <w:sz w:val="16"/>
              <w:szCs w:val="16"/>
            </w:rPr>
            <w:fldChar w:fldCharType="separate"/>
          </w:r>
          <w:r w:rsidR="00BD2CC2">
            <w:rPr>
              <w:rFonts w:ascii="Times New Roman" w:hAnsi="Times New Roman" w:cs="Times New Roman"/>
              <w:b/>
              <w:bCs/>
              <w:noProof/>
              <w:color w:val="E30713"/>
              <w:sz w:val="16"/>
              <w:szCs w:val="16"/>
            </w:rPr>
            <w:t>2</w:t>
          </w:r>
          <w:r w:rsidRPr="00BD2CC2">
            <w:rPr>
              <w:rFonts w:ascii="Times New Roman" w:hAnsi="Times New Roman"/>
              <w:b/>
              <w:bCs/>
              <w:color w:val="E30713"/>
              <w:sz w:val="16"/>
              <w:szCs w:val="16"/>
            </w:rPr>
            <w:fldChar w:fldCharType="end"/>
          </w:r>
        </w:p>
      </w:tc>
    </w:tr>
  </w:tbl>
  <w:p w14:paraId="26D2B90E" w14:textId="77777777" w:rsidR="00E678D5" w:rsidRPr="007E57D7" w:rsidRDefault="00E678D5" w:rsidP="006D6884">
    <w:pPr>
      <w:pStyle w:val="stBilgi"/>
      <w:ind w:right="360"/>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2" w15:restartNumberingAfterBreak="0">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2D153C73"/>
    <w:multiLevelType w:val="hybridMultilevel"/>
    <w:tmpl w:val="674ADC00"/>
    <w:lvl w:ilvl="0" w:tplc="745A44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5E3555"/>
    <w:multiLevelType w:val="hybridMultilevel"/>
    <w:tmpl w:val="B054F1A0"/>
    <w:lvl w:ilvl="0" w:tplc="2B6674F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15:restartNumberingAfterBreak="0">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5C7B1FAF"/>
    <w:multiLevelType w:val="hybridMultilevel"/>
    <w:tmpl w:val="2CBC6C1E"/>
    <w:lvl w:ilvl="0" w:tplc="222A045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3" w15:restartNumberingAfterBreak="0">
    <w:nsid w:val="64107BD7"/>
    <w:multiLevelType w:val="hybridMultilevel"/>
    <w:tmpl w:val="7848E6B6"/>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5" w15:restartNumberingAfterBreak="0">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698B52FB"/>
    <w:multiLevelType w:val="hybridMultilevel"/>
    <w:tmpl w:val="056E9D6C"/>
    <w:lvl w:ilvl="0" w:tplc="E37CB2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7FB3679"/>
    <w:multiLevelType w:val="hybridMultilevel"/>
    <w:tmpl w:val="9AC05B74"/>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EE61167"/>
    <w:multiLevelType w:val="hybridMultilevel"/>
    <w:tmpl w:val="C226C2F4"/>
    <w:lvl w:ilvl="0" w:tplc="CA386178">
      <w:start w:val="1"/>
      <w:numFmt w:val="decimal"/>
      <w:lvlText w:val="%1."/>
      <w:lvlJc w:val="left"/>
      <w:pPr>
        <w:ind w:left="720" w:hanging="360"/>
      </w:pPr>
      <w:rPr>
        <w:rFonts w:ascii="Arial" w:hAnsi="Arial"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76152571">
    <w:abstractNumId w:val="1"/>
  </w:num>
  <w:num w:numId="2" w16cid:durableId="775519485">
    <w:abstractNumId w:val="9"/>
  </w:num>
  <w:num w:numId="3" w16cid:durableId="328869230">
    <w:abstractNumId w:val="7"/>
  </w:num>
  <w:num w:numId="4" w16cid:durableId="1398822722">
    <w:abstractNumId w:val="2"/>
  </w:num>
  <w:num w:numId="5" w16cid:durableId="2124376783">
    <w:abstractNumId w:val="8"/>
  </w:num>
  <w:num w:numId="6" w16cid:durableId="990863724">
    <w:abstractNumId w:val="15"/>
  </w:num>
  <w:num w:numId="7" w16cid:durableId="1752776667">
    <w:abstractNumId w:val="6"/>
  </w:num>
  <w:num w:numId="8" w16cid:durableId="1388871644">
    <w:abstractNumId w:val="14"/>
  </w:num>
  <w:num w:numId="9" w16cid:durableId="303433873">
    <w:abstractNumId w:val="10"/>
  </w:num>
  <w:num w:numId="10" w16cid:durableId="627400040">
    <w:abstractNumId w:val="0"/>
  </w:num>
  <w:num w:numId="11" w16cid:durableId="611667995">
    <w:abstractNumId w:val="3"/>
  </w:num>
  <w:num w:numId="12" w16cid:durableId="630328030">
    <w:abstractNumId w:val="17"/>
  </w:num>
  <w:num w:numId="13" w16cid:durableId="1736053142">
    <w:abstractNumId w:val="19"/>
  </w:num>
  <w:num w:numId="14" w16cid:durableId="1356151446">
    <w:abstractNumId w:val="18"/>
  </w:num>
  <w:num w:numId="15" w16cid:durableId="5332024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0662672">
    <w:abstractNumId w:val="20"/>
  </w:num>
  <w:num w:numId="17" w16cid:durableId="1364287189">
    <w:abstractNumId w:val="16"/>
  </w:num>
  <w:num w:numId="18" w16cid:durableId="1071539463">
    <w:abstractNumId w:val="4"/>
  </w:num>
  <w:num w:numId="19" w16cid:durableId="1667782224">
    <w:abstractNumId w:val="5"/>
  </w:num>
  <w:num w:numId="20" w16cid:durableId="1564101108">
    <w:abstractNumId w:val="21"/>
  </w:num>
  <w:num w:numId="21" w16cid:durableId="1965384537">
    <w:abstractNumId w:val="11"/>
  </w:num>
  <w:num w:numId="22" w16cid:durableId="3160340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053"/>
    <w:rsid w:val="00004AB5"/>
    <w:rsid w:val="0001703E"/>
    <w:rsid w:val="0004380A"/>
    <w:rsid w:val="000555F7"/>
    <w:rsid w:val="00061104"/>
    <w:rsid w:val="000638DB"/>
    <w:rsid w:val="00076E64"/>
    <w:rsid w:val="000B7CF3"/>
    <w:rsid w:val="000D1503"/>
    <w:rsid w:val="000D54D9"/>
    <w:rsid w:val="000E43F4"/>
    <w:rsid w:val="000F71CF"/>
    <w:rsid w:val="000F7668"/>
    <w:rsid w:val="001117EA"/>
    <w:rsid w:val="00122899"/>
    <w:rsid w:val="00136CD1"/>
    <w:rsid w:val="00145D13"/>
    <w:rsid w:val="0015748C"/>
    <w:rsid w:val="001D55D5"/>
    <w:rsid w:val="001F5C66"/>
    <w:rsid w:val="001F6956"/>
    <w:rsid w:val="00227BD7"/>
    <w:rsid w:val="002321A1"/>
    <w:rsid w:val="00254DBF"/>
    <w:rsid w:val="002710E1"/>
    <w:rsid w:val="00275C9B"/>
    <w:rsid w:val="00282D2F"/>
    <w:rsid w:val="00285166"/>
    <w:rsid w:val="00296AB0"/>
    <w:rsid w:val="002A2AF9"/>
    <w:rsid w:val="00306008"/>
    <w:rsid w:val="0033030E"/>
    <w:rsid w:val="00342A22"/>
    <w:rsid w:val="0034466B"/>
    <w:rsid w:val="0034522C"/>
    <w:rsid w:val="00364377"/>
    <w:rsid w:val="00365FB6"/>
    <w:rsid w:val="00383C93"/>
    <w:rsid w:val="0039467D"/>
    <w:rsid w:val="003A695E"/>
    <w:rsid w:val="003B0473"/>
    <w:rsid w:val="003C74CB"/>
    <w:rsid w:val="003D3992"/>
    <w:rsid w:val="003D5E35"/>
    <w:rsid w:val="003E192B"/>
    <w:rsid w:val="003F7DF3"/>
    <w:rsid w:val="004036C7"/>
    <w:rsid w:val="0042025B"/>
    <w:rsid w:val="0044445B"/>
    <w:rsid w:val="00450B49"/>
    <w:rsid w:val="0048007E"/>
    <w:rsid w:val="00490A60"/>
    <w:rsid w:val="00492053"/>
    <w:rsid w:val="00494340"/>
    <w:rsid w:val="0049621B"/>
    <w:rsid w:val="004A7F8B"/>
    <w:rsid w:val="004B01CE"/>
    <w:rsid w:val="004C591D"/>
    <w:rsid w:val="004D5EF3"/>
    <w:rsid w:val="004E3300"/>
    <w:rsid w:val="0054640B"/>
    <w:rsid w:val="0056141D"/>
    <w:rsid w:val="00564D7D"/>
    <w:rsid w:val="00572AD8"/>
    <w:rsid w:val="00587B36"/>
    <w:rsid w:val="005977A7"/>
    <w:rsid w:val="005B112C"/>
    <w:rsid w:val="005B11BC"/>
    <w:rsid w:val="005C2378"/>
    <w:rsid w:val="005D765C"/>
    <w:rsid w:val="005E2673"/>
    <w:rsid w:val="00612B3A"/>
    <w:rsid w:val="006239CA"/>
    <w:rsid w:val="006750C3"/>
    <w:rsid w:val="0067568F"/>
    <w:rsid w:val="006766F1"/>
    <w:rsid w:val="006B6F54"/>
    <w:rsid w:val="006D6884"/>
    <w:rsid w:val="006E2E3E"/>
    <w:rsid w:val="006F019C"/>
    <w:rsid w:val="006F3C80"/>
    <w:rsid w:val="006F6120"/>
    <w:rsid w:val="00707F57"/>
    <w:rsid w:val="00722FAA"/>
    <w:rsid w:val="00733B15"/>
    <w:rsid w:val="007825CB"/>
    <w:rsid w:val="007C10EF"/>
    <w:rsid w:val="007E57D7"/>
    <w:rsid w:val="007E6DBB"/>
    <w:rsid w:val="007F55A5"/>
    <w:rsid w:val="00800E2C"/>
    <w:rsid w:val="0080693B"/>
    <w:rsid w:val="00807898"/>
    <w:rsid w:val="008173B3"/>
    <w:rsid w:val="00832215"/>
    <w:rsid w:val="008356B9"/>
    <w:rsid w:val="00846862"/>
    <w:rsid w:val="008552FC"/>
    <w:rsid w:val="00877863"/>
    <w:rsid w:val="008A3079"/>
    <w:rsid w:val="008B395A"/>
    <w:rsid w:val="008D283C"/>
    <w:rsid w:val="0090564D"/>
    <w:rsid w:val="0093347D"/>
    <w:rsid w:val="00960B88"/>
    <w:rsid w:val="009D2672"/>
    <w:rsid w:val="009E1B63"/>
    <w:rsid w:val="009F65ED"/>
    <w:rsid w:val="009F72F0"/>
    <w:rsid w:val="00A00D15"/>
    <w:rsid w:val="00A532A6"/>
    <w:rsid w:val="00A657AB"/>
    <w:rsid w:val="00A66EC6"/>
    <w:rsid w:val="00A72ECE"/>
    <w:rsid w:val="00A7683D"/>
    <w:rsid w:val="00A76B95"/>
    <w:rsid w:val="00A86108"/>
    <w:rsid w:val="00AA6846"/>
    <w:rsid w:val="00AB2C16"/>
    <w:rsid w:val="00AB6333"/>
    <w:rsid w:val="00AB7EE7"/>
    <w:rsid w:val="00AF48AE"/>
    <w:rsid w:val="00B12354"/>
    <w:rsid w:val="00B32AFD"/>
    <w:rsid w:val="00B34D69"/>
    <w:rsid w:val="00B45026"/>
    <w:rsid w:val="00B645E3"/>
    <w:rsid w:val="00B66890"/>
    <w:rsid w:val="00B75EB5"/>
    <w:rsid w:val="00B8479A"/>
    <w:rsid w:val="00B8613D"/>
    <w:rsid w:val="00B86827"/>
    <w:rsid w:val="00B9444A"/>
    <w:rsid w:val="00BA0BCB"/>
    <w:rsid w:val="00BB0DA7"/>
    <w:rsid w:val="00BC4DCC"/>
    <w:rsid w:val="00BD2CC2"/>
    <w:rsid w:val="00BE2E6D"/>
    <w:rsid w:val="00BF038E"/>
    <w:rsid w:val="00C12A88"/>
    <w:rsid w:val="00C4102B"/>
    <w:rsid w:val="00C41D80"/>
    <w:rsid w:val="00C436F8"/>
    <w:rsid w:val="00C52330"/>
    <w:rsid w:val="00C56D6E"/>
    <w:rsid w:val="00C64153"/>
    <w:rsid w:val="00C941AD"/>
    <w:rsid w:val="00C9575D"/>
    <w:rsid w:val="00CA42BC"/>
    <w:rsid w:val="00CB4A93"/>
    <w:rsid w:val="00CD7B6B"/>
    <w:rsid w:val="00CE3D67"/>
    <w:rsid w:val="00CF02E8"/>
    <w:rsid w:val="00CF6068"/>
    <w:rsid w:val="00D02307"/>
    <w:rsid w:val="00D3719C"/>
    <w:rsid w:val="00D666A9"/>
    <w:rsid w:val="00DB324C"/>
    <w:rsid w:val="00DC18F4"/>
    <w:rsid w:val="00DE5AEC"/>
    <w:rsid w:val="00E15D2F"/>
    <w:rsid w:val="00E30B8D"/>
    <w:rsid w:val="00E404FE"/>
    <w:rsid w:val="00E46F80"/>
    <w:rsid w:val="00E53B68"/>
    <w:rsid w:val="00E54933"/>
    <w:rsid w:val="00E678D5"/>
    <w:rsid w:val="00E80936"/>
    <w:rsid w:val="00EC5A13"/>
    <w:rsid w:val="00EE2338"/>
    <w:rsid w:val="00EF09F2"/>
    <w:rsid w:val="00F02B95"/>
    <w:rsid w:val="00F04401"/>
    <w:rsid w:val="00F20360"/>
    <w:rsid w:val="00F50483"/>
    <w:rsid w:val="00F703A1"/>
    <w:rsid w:val="00F90595"/>
    <w:rsid w:val="00F91974"/>
    <w:rsid w:val="00FC1216"/>
    <w:rsid w:val="00FD6E5D"/>
    <w:rsid w:val="00FD7F61"/>
    <w:rsid w:val="00FE1BF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E173E"/>
  <w15:docId w15:val="{2B7D8097-62FE-4198-B7D4-15423E4D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5E3"/>
    <w:rPr>
      <w:rFonts w:ascii="Arial" w:hAnsi="Arial"/>
      <w:sz w:val="24"/>
      <w:lang w:eastAsia="en-US"/>
    </w:rPr>
  </w:style>
  <w:style w:type="paragraph" w:styleId="Balk1">
    <w:name w:val="heading 1"/>
    <w:basedOn w:val="Normal"/>
    <w:next w:val="Normal"/>
    <w:qFormat/>
    <w:rsid w:val="00B645E3"/>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645E3"/>
    <w:pPr>
      <w:spacing w:before="100" w:beforeAutospacing="1" w:after="100" w:afterAutospacing="1"/>
    </w:pPr>
    <w:rPr>
      <w:rFonts w:ascii="Times New Roman" w:hAnsi="Times New Roman"/>
      <w:szCs w:val="24"/>
      <w:lang w:eastAsia="tr-TR"/>
    </w:rPr>
  </w:style>
  <w:style w:type="paragraph" w:styleId="stBilgi">
    <w:name w:val="header"/>
    <w:basedOn w:val="Normal"/>
    <w:link w:val="stBilgiChar"/>
    <w:rsid w:val="00B645E3"/>
    <w:pPr>
      <w:tabs>
        <w:tab w:val="center" w:pos="4536"/>
        <w:tab w:val="right" w:pos="9072"/>
      </w:tabs>
    </w:pPr>
  </w:style>
  <w:style w:type="paragraph" w:styleId="AltBilgi">
    <w:name w:val="footer"/>
    <w:basedOn w:val="Normal"/>
    <w:link w:val="AltBilgiChar"/>
    <w:uiPriority w:val="99"/>
    <w:rsid w:val="00B645E3"/>
    <w:pPr>
      <w:tabs>
        <w:tab w:val="center" w:pos="4536"/>
        <w:tab w:val="right" w:pos="9072"/>
      </w:tabs>
    </w:pPr>
  </w:style>
  <w:style w:type="character" w:styleId="SayfaNumaras">
    <w:name w:val="page number"/>
    <w:basedOn w:val="VarsaylanParagrafYazTipi"/>
    <w:rsid w:val="00B645E3"/>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 w:type="character" w:styleId="Kpr">
    <w:name w:val="Hyperlink"/>
    <w:basedOn w:val="VarsaylanParagrafYazTipi"/>
    <w:unhideWhenUsed/>
    <w:rsid w:val="000638DB"/>
    <w:rPr>
      <w:color w:val="0000FF" w:themeColor="hyperlink"/>
      <w:u w:val="single"/>
    </w:rPr>
  </w:style>
  <w:style w:type="paragraph" w:customStyle="1" w:styleId="Style11">
    <w:name w:val="Style11"/>
    <w:basedOn w:val="Normal"/>
    <w:uiPriority w:val="99"/>
    <w:rsid w:val="000638DB"/>
    <w:pPr>
      <w:widowControl w:val="0"/>
      <w:autoSpaceDE w:val="0"/>
      <w:autoSpaceDN w:val="0"/>
      <w:adjustRightInd w:val="0"/>
    </w:pPr>
    <w:rPr>
      <w:rFonts w:ascii="Times New Roman" w:eastAsiaTheme="minorEastAsia" w:hAnsi="Times New Roman"/>
      <w:szCs w:val="24"/>
      <w:lang w:eastAsia="tr-TR"/>
    </w:rPr>
  </w:style>
  <w:style w:type="character" w:customStyle="1" w:styleId="FontStyle28">
    <w:name w:val="Font Style28"/>
    <w:basedOn w:val="VarsaylanParagrafYazTipi"/>
    <w:uiPriority w:val="99"/>
    <w:rsid w:val="000638DB"/>
    <w:rPr>
      <w:rFonts w:ascii="Times New Roman" w:hAnsi="Times New Roman" w:cs="Times New Roman"/>
      <w:sz w:val="22"/>
      <w:szCs w:val="22"/>
    </w:rPr>
  </w:style>
  <w:style w:type="character" w:customStyle="1" w:styleId="stBilgiChar">
    <w:name w:val="Üst Bilgi Char"/>
    <w:basedOn w:val="VarsaylanParagrafYazTipi"/>
    <w:link w:val="stBilgi"/>
    <w:rsid w:val="00C52330"/>
    <w:rPr>
      <w:rFonts w:ascii="Arial" w:hAnsi="Arial"/>
      <w:sz w:val="24"/>
      <w:lang w:eastAsia="en-US"/>
    </w:rPr>
  </w:style>
  <w:style w:type="paragraph" w:customStyle="1" w:styleId="Default">
    <w:name w:val="Default"/>
    <w:rsid w:val="008552FC"/>
    <w:pPr>
      <w:autoSpaceDE w:val="0"/>
      <w:autoSpaceDN w:val="0"/>
      <w:adjustRightInd w:val="0"/>
    </w:pPr>
    <w:rPr>
      <w:color w:val="000000"/>
      <w:sz w:val="24"/>
      <w:szCs w:val="24"/>
    </w:rPr>
  </w:style>
  <w:style w:type="character" w:customStyle="1" w:styleId="AltBilgiChar">
    <w:name w:val="Alt Bilgi Char"/>
    <w:basedOn w:val="VarsaylanParagrafYazTipi"/>
    <w:link w:val="AltBilgi"/>
    <w:uiPriority w:val="99"/>
    <w:rsid w:val="00F91974"/>
    <w:rPr>
      <w:rFonts w:ascii="Arial" w:hAnsi="Arial"/>
      <w:sz w:val="24"/>
      <w:lang w:eastAsia="en-US"/>
    </w:rPr>
  </w:style>
  <w:style w:type="table" w:customStyle="1" w:styleId="TabloKlavuzu1">
    <w:name w:val="Tablo Kılavuzu1"/>
    <w:basedOn w:val="NormalTablo"/>
    <w:next w:val="TabloKlavuzu"/>
    <w:uiPriority w:val="59"/>
    <w:rsid w:val="00B861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861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3958">
      <w:bodyDiv w:val="1"/>
      <w:marLeft w:val="0"/>
      <w:marRight w:val="0"/>
      <w:marTop w:val="0"/>
      <w:marBottom w:val="0"/>
      <w:divBdr>
        <w:top w:val="none" w:sz="0" w:space="0" w:color="auto"/>
        <w:left w:val="none" w:sz="0" w:space="0" w:color="auto"/>
        <w:bottom w:val="none" w:sz="0" w:space="0" w:color="auto"/>
        <w:right w:val="none" w:sz="0" w:space="0" w:color="auto"/>
      </w:divBdr>
    </w:div>
    <w:div w:id="471095877">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108692875">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 w:id="1422871771">
      <w:bodyDiv w:val="1"/>
      <w:marLeft w:val="0"/>
      <w:marRight w:val="0"/>
      <w:marTop w:val="0"/>
      <w:marBottom w:val="0"/>
      <w:divBdr>
        <w:top w:val="none" w:sz="0" w:space="0" w:color="auto"/>
        <w:left w:val="none" w:sz="0" w:space="0" w:color="auto"/>
        <w:bottom w:val="none" w:sz="0" w:space="0" w:color="auto"/>
        <w:right w:val="none" w:sz="0" w:space="0" w:color="auto"/>
      </w:divBdr>
    </w:div>
    <w:div w:id="169949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50A9E-C9D6-41FF-8F98-C1F2C422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3369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Oğuzhan  Danış</cp:lastModifiedBy>
  <cp:revision>4</cp:revision>
  <cp:lastPrinted>2010-12-20T21:35:00Z</cp:lastPrinted>
  <dcterms:created xsi:type="dcterms:W3CDTF">2026-03-12T12:23:00Z</dcterms:created>
  <dcterms:modified xsi:type="dcterms:W3CDTF">2026-03-19T10:44:00Z</dcterms:modified>
</cp:coreProperties>
</file>