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ED6B97" w:rsidRPr="00ED6B97" w:rsidTr="00ED6B97">
        <w:trPr>
          <w:trHeight w:val="465"/>
        </w:trPr>
        <w:tc>
          <w:tcPr>
            <w:tcW w:w="1070" w:type="dxa"/>
            <w:noWrap/>
            <w:hideMark/>
          </w:tcPr>
          <w:p w:rsidR="00ED6B97" w:rsidRPr="00ED6B97" w:rsidRDefault="00ED6B97" w:rsidP="00ED6B97">
            <w:r w:rsidRPr="00ED6B97">
              <w:t>1</w:t>
            </w:r>
          </w:p>
        </w:tc>
        <w:tc>
          <w:tcPr>
            <w:tcW w:w="7496" w:type="dxa"/>
            <w:hideMark/>
          </w:tcPr>
          <w:p w:rsidR="00ED6B97" w:rsidRPr="00ED6B97" w:rsidRDefault="00ED6B97">
            <w:r w:rsidRPr="00ED6B97">
              <w:t>Tazminatın kimlere ödeneceğini gösteren yetkili makamın onayı</w:t>
            </w:r>
          </w:p>
        </w:tc>
        <w:tc>
          <w:tcPr>
            <w:tcW w:w="1628" w:type="dxa"/>
            <w:noWrap/>
            <w:hideMark/>
          </w:tcPr>
          <w:p w:rsidR="00ED6B97" w:rsidRPr="00ED6B97" w:rsidRDefault="00ED6B97">
            <w:r w:rsidRPr="00ED6B97">
              <w:t> </w:t>
            </w:r>
          </w:p>
        </w:tc>
      </w:tr>
      <w:tr w:rsidR="00ED6B97" w:rsidRPr="00ED6B97" w:rsidTr="00ED6B97">
        <w:trPr>
          <w:trHeight w:val="465"/>
        </w:trPr>
        <w:tc>
          <w:tcPr>
            <w:tcW w:w="1070" w:type="dxa"/>
            <w:noWrap/>
            <w:hideMark/>
          </w:tcPr>
          <w:p w:rsidR="00ED6B97" w:rsidRPr="00ED6B97" w:rsidRDefault="00ED6B97" w:rsidP="00ED6B97">
            <w:r w:rsidRPr="00ED6B97">
              <w:t>2</w:t>
            </w:r>
          </w:p>
        </w:tc>
        <w:tc>
          <w:tcPr>
            <w:tcW w:w="7496" w:type="dxa"/>
            <w:noWrap/>
            <w:hideMark/>
          </w:tcPr>
          <w:p w:rsidR="00ED6B97" w:rsidRPr="00ED6B97" w:rsidRDefault="00ED6B97">
            <w:r w:rsidRPr="00ED6B97">
              <w:t>Puantaj</w:t>
            </w:r>
          </w:p>
        </w:tc>
        <w:tc>
          <w:tcPr>
            <w:tcW w:w="1628" w:type="dxa"/>
            <w:noWrap/>
            <w:hideMark/>
          </w:tcPr>
          <w:p w:rsidR="00ED6B97" w:rsidRPr="00ED6B97" w:rsidRDefault="00ED6B97">
            <w:r w:rsidRPr="00ED6B97">
              <w:t> </w:t>
            </w:r>
          </w:p>
        </w:tc>
      </w:tr>
      <w:tr w:rsidR="00ED6B97" w:rsidRPr="00ED6B97" w:rsidTr="00ED6B97">
        <w:trPr>
          <w:trHeight w:val="465"/>
        </w:trPr>
        <w:tc>
          <w:tcPr>
            <w:tcW w:w="1070" w:type="dxa"/>
            <w:noWrap/>
            <w:hideMark/>
          </w:tcPr>
          <w:p w:rsidR="00ED6B97" w:rsidRPr="00ED6B97" w:rsidRDefault="00ED6B97" w:rsidP="00ED6B97">
            <w:r w:rsidRPr="00ED6B97">
              <w:t>3</w:t>
            </w:r>
          </w:p>
        </w:tc>
        <w:tc>
          <w:tcPr>
            <w:tcW w:w="7496" w:type="dxa"/>
            <w:hideMark/>
          </w:tcPr>
          <w:p w:rsidR="00ED6B97" w:rsidRPr="00ED6B97" w:rsidRDefault="00ED6B97">
            <w:r w:rsidRPr="00ED6B97">
              <w:t>Çeşitli Ödemeler Bordrosu</w:t>
            </w:r>
          </w:p>
        </w:tc>
        <w:tc>
          <w:tcPr>
            <w:tcW w:w="1628" w:type="dxa"/>
            <w:noWrap/>
            <w:hideMark/>
          </w:tcPr>
          <w:p w:rsidR="00ED6B97" w:rsidRPr="00ED6B97" w:rsidRDefault="00ED6B97">
            <w:r w:rsidRPr="00ED6B97">
              <w:t> </w:t>
            </w:r>
          </w:p>
        </w:tc>
      </w:tr>
      <w:tr w:rsidR="00ED6B97" w:rsidRPr="00ED6B97" w:rsidTr="00ED6B97">
        <w:trPr>
          <w:trHeight w:val="930"/>
        </w:trPr>
        <w:tc>
          <w:tcPr>
            <w:tcW w:w="1070" w:type="dxa"/>
            <w:noWrap/>
            <w:hideMark/>
          </w:tcPr>
          <w:p w:rsidR="00ED6B97" w:rsidRPr="00ED6B97" w:rsidRDefault="00ED6B97" w:rsidP="00ED6B97">
            <w:r w:rsidRPr="00ED6B97">
              <w:t>4</w:t>
            </w:r>
          </w:p>
        </w:tc>
        <w:tc>
          <w:tcPr>
            <w:tcW w:w="7496" w:type="dxa"/>
            <w:hideMark/>
          </w:tcPr>
          <w:p w:rsidR="00ED6B97" w:rsidRPr="00ED6B97" w:rsidRDefault="00ED6B97">
            <w:r w:rsidRPr="00ED6B97">
              <w:t>Akademik Teşvik ödeneğinin aylıklarla ayrı ödenmesi durumunda her</w:t>
            </w:r>
            <w:r w:rsidR="002F1085">
              <w:t xml:space="preserve"> bir </w:t>
            </w:r>
            <w:r w:rsidRPr="00ED6B97">
              <w:t xml:space="preserve">ödemeye Akademik Teşvik Komisyon Kararı </w:t>
            </w:r>
          </w:p>
        </w:tc>
        <w:tc>
          <w:tcPr>
            <w:tcW w:w="1628" w:type="dxa"/>
            <w:noWrap/>
            <w:hideMark/>
          </w:tcPr>
          <w:p w:rsidR="00ED6B97" w:rsidRPr="00ED6B97" w:rsidRDefault="00ED6B97">
            <w:r w:rsidRPr="00ED6B97">
              <w:t> </w:t>
            </w:r>
          </w:p>
        </w:tc>
      </w:tr>
      <w:tr w:rsidR="00ED6B97" w:rsidRPr="00ED6B97" w:rsidTr="00ED6B97">
        <w:trPr>
          <w:trHeight w:val="465"/>
        </w:trPr>
        <w:tc>
          <w:tcPr>
            <w:tcW w:w="1070" w:type="dxa"/>
            <w:noWrap/>
            <w:hideMark/>
          </w:tcPr>
          <w:p w:rsidR="00ED6B97" w:rsidRPr="00ED6B97" w:rsidRDefault="00ED6B97" w:rsidP="00ED6B97">
            <w:r w:rsidRPr="00ED6B97">
              <w:t>5</w:t>
            </w:r>
          </w:p>
        </w:tc>
        <w:tc>
          <w:tcPr>
            <w:tcW w:w="7496" w:type="dxa"/>
            <w:hideMark/>
          </w:tcPr>
          <w:p w:rsidR="00ED6B97" w:rsidRPr="00ED6B97" w:rsidRDefault="00ED6B97">
            <w:r w:rsidRPr="00ED6B97">
              <w:t>Banka Listesi</w:t>
            </w:r>
          </w:p>
        </w:tc>
        <w:tc>
          <w:tcPr>
            <w:tcW w:w="1628" w:type="dxa"/>
            <w:noWrap/>
            <w:hideMark/>
          </w:tcPr>
          <w:p w:rsidR="00ED6B97" w:rsidRPr="00ED6B97" w:rsidRDefault="00ED6B97">
            <w:r w:rsidRPr="00ED6B97">
              <w:t> </w:t>
            </w:r>
          </w:p>
        </w:tc>
      </w:tr>
      <w:tr w:rsidR="00ED6B97" w:rsidRPr="00ED6B97" w:rsidTr="00ED6B97">
        <w:trPr>
          <w:trHeight w:val="465"/>
        </w:trPr>
        <w:tc>
          <w:tcPr>
            <w:tcW w:w="1070" w:type="dxa"/>
            <w:noWrap/>
            <w:hideMark/>
          </w:tcPr>
          <w:p w:rsidR="00ED6B97" w:rsidRPr="00ED6B97" w:rsidRDefault="00ED6B97" w:rsidP="00ED6B97">
            <w:r w:rsidRPr="00ED6B97">
              <w:t>6</w:t>
            </w:r>
          </w:p>
        </w:tc>
        <w:tc>
          <w:tcPr>
            <w:tcW w:w="7496" w:type="dxa"/>
            <w:noWrap/>
            <w:hideMark/>
          </w:tcPr>
          <w:p w:rsidR="00ED6B97" w:rsidRPr="00ED6B97" w:rsidRDefault="00ED6B97">
            <w:r w:rsidRPr="00ED6B97">
              <w:t>Muhtasar Beyannameye Esas Bilgi Formu</w:t>
            </w:r>
          </w:p>
        </w:tc>
        <w:tc>
          <w:tcPr>
            <w:tcW w:w="1628" w:type="dxa"/>
            <w:noWrap/>
            <w:hideMark/>
          </w:tcPr>
          <w:p w:rsidR="00ED6B97" w:rsidRPr="00ED6B97" w:rsidRDefault="00ED6B97">
            <w:r w:rsidRPr="00ED6B97">
              <w:t> </w:t>
            </w:r>
          </w:p>
        </w:tc>
      </w:tr>
      <w:tr w:rsidR="00ED6B97" w:rsidRPr="00ED6B97" w:rsidTr="00ED6B97">
        <w:trPr>
          <w:trHeight w:val="465"/>
        </w:trPr>
        <w:tc>
          <w:tcPr>
            <w:tcW w:w="1070" w:type="dxa"/>
            <w:noWrap/>
            <w:hideMark/>
          </w:tcPr>
          <w:p w:rsidR="00ED6B97" w:rsidRPr="00ED6B97" w:rsidRDefault="00ED6B97" w:rsidP="00ED6B97">
            <w:r w:rsidRPr="00ED6B97">
              <w:t>7</w:t>
            </w:r>
          </w:p>
        </w:tc>
        <w:tc>
          <w:tcPr>
            <w:tcW w:w="7496" w:type="dxa"/>
            <w:hideMark/>
          </w:tcPr>
          <w:p w:rsidR="00ED6B97" w:rsidRPr="00ED6B97" w:rsidRDefault="00ED6B97">
            <w:r w:rsidRPr="00ED6B97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ED6B97" w:rsidRPr="00ED6B97" w:rsidRDefault="00ED6B97">
            <w:r w:rsidRPr="00ED6B97">
              <w:t> </w:t>
            </w:r>
          </w:p>
        </w:tc>
      </w:tr>
    </w:tbl>
    <w:p w:rsidR="00901F04" w:rsidRDefault="00AB0BFE" w:rsidP="00ED6B97">
      <w:pPr>
        <w:ind w:firstLine="708"/>
        <w:rPr>
          <w:b/>
        </w:rPr>
      </w:pPr>
      <w:r w:rsidRPr="00AB0BFE">
        <w:rPr>
          <w:b/>
        </w:rPr>
        <w:t xml:space="preserve">* </w:t>
      </w:r>
      <w:r w:rsidR="00ED6B97" w:rsidRPr="00AB0BFE">
        <w:rPr>
          <w:b/>
        </w:rPr>
        <w:t>Yukarıda, (+) işaretli belgelerin doğru ve eksiksiz olarak oluşturulduğunu ve (/)</w:t>
      </w:r>
      <w:r w:rsidR="006742B1">
        <w:rPr>
          <w:b/>
        </w:rPr>
        <w:t xml:space="preserve"> </w:t>
      </w:r>
      <w:r w:rsidR="00ED6B97" w:rsidRPr="00AB0BFE">
        <w:rPr>
          <w:b/>
        </w:rPr>
        <w:t>işaretli belgelerin bu ödeme için gerekli olmadığını beyan ederim.</w:t>
      </w:r>
    </w:p>
    <w:p w:rsidR="00AB0BFE" w:rsidRDefault="00AB0BFE" w:rsidP="00ED6B97">
      <w:pPr>
        <w:ind w:firstLine="708"/>
        <w:rPr>
          <w:b/>
        </w:rPr>
      </w:pPr>
    </w:p>
    <w:p w:rsidR="00AB0BFE" w:rsidRDefault="00AB0BFE" w:rsidP="00ED6B97">
      <w:pPr>
        <w:ind w:firstLine="708"/>
        <w:rPr>
          <w:b/>
        </w:rPr>
      </w:pPr>
    </w:p>
    <w:p w:rsidR="00AB0BFE" w:rsidRDefault="00AB0BFE" w:rsidP="00ED6B97">
      <w:pPr>
        <w:ind w:firstLine="708"/>
        <w:rPr>
          <w:b/>
        </w:rPr>
      </w:pPr>
    </w:p>
    <w:p w:rsidR="00AB0BFE" w:rsidRDefault="00AB0BFE" w:rsidP="00ED6B97">
      <w:pPr>
        <w:ind w:firstLine="708"/>
        <w:rPr>
          <w:b/>
        </w:rPr>
      </w:pPr>
    </w:p>
    <w:p w:rsidR="00AB0BFE" w:rsidRDefault="00AB0BFE" w:rsidP="00ED6B97">
      <w:pPr>
        <w:ind w:firstLine="708"/>
        <w:rPr>
          <w:b/>
        </w:rPr>
      </w:pPr>
    </w:p>
    <w:p w:rsidR="00AB0BFE" w:rsidRPr="00AB0BFE" w:rsidRDefault="00AB0BFE" w:rsidP="00ED6B97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AB0BFE" w:rsidRDefault="00901F04" w:rsidP="00AB0BF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AB0BFE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81" w:rsidRDefault="00E37981" w:rsidP="00625423">
      <w:pPr>
        <w:spacing w:after="0" w:line="240" w:lineRule="auto"/>
      </w:pPr>
      <w:r>
        <w:separator/>
      </w:r>
    </w:p>
  </w:endnote>
  <w:endnote w:type="continuationSeparator" w:id="0">
    <w:p w:rsidR="00E37981" w:rsidRDefault="00E37981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7A" w:rsidRDefault="008D507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8D507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8D507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8D507A" w:rsidP="003A14EE">
    <w:pPr>
      <w:pStyle w:val="Altbilgi"/>
    </w:pPr>
    <w:r>
      <w:t>KYT-FRM-344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7A" w:rsidRDefault="008D507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81" w:rsidRDefault="00E37981" w:rsidP="00625423">
      <w:pPr>
        <w:spacing w:after="0" w:line="240" w:lineRule="auto"/>
      </w:pPr>
      <w:r>
        <w:separator/>
      </w:r>
    </w:p>
  </w:footnote>
  <w:footnote w:type="continuationSeparator" w:id="0">
    <w:p w:rsidR="00E37981" w:rsidRDefault="00E37981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7A" w:rsidRDefault="008D50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8D507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KYT-FRM-344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8D507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ED6B9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ED6B97">
            <w:rPr>
              <w:rFonts w:ascii="Arial Black" w:hAnsi="Arial Black"/>
              <w:b/>
              <w:sz w:val="18"/>
              <w:szCs w:val="24"/>
            </w:rPr>
            <w:t>TAZMİNATLAR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7A" w:rsidRDefault="008D50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C173B"/>
    <w:rsid w:val="001D616D"/>
    <w:rsid w:val="002E1C9D"/>
    <w:rsid w:val="002F1085"/>
    <w:rsid w:val="003A14EE"/>
    <w:rsid w:val="00443B43"/>
    <w:rsid w:val="004D05ED"/>
    <w:rsid w:val="00510D6F"/>
    <w:rsid w:val="0059492C"/>
    <w:rsid w:val="00625423"/>
    <w:rsid w:val="006742B1"/>
    <w:rsid w:val="00692496"/>
    <w:rsid w:val="006C376D"/>
    <w:rsid w:val="00750D8B"/>
    <w:rsid w:val="00892509"/>
    <w:rsid w:val="008D507A"/>
    <w:rsid w:val="00901F04"/>
    <w:rsid w:val="0091180B"/>
    <w:rsid w:val="00985CCD"/>
    <w:rsid w:val="00A80E5E"/>
    <w:rsid w:val="00AB0BFE"/>
    <w:rsid w:val="00AD3F21"/>
    <w:rsid w:val="00AE3D59"/>
    <w:rsid w:val="00B70A73"/>
    <w:rsid w:val="00BC5B3D"/>
    <w:rsid w:val="00C9041A"/>
    <w:rsid w:val="00CD0297"/>
    <w:rsid w:val="00CE7EF6"/>
    <w:rsid w:val="00D67382"/>
    <w:rsid w:val="00E37981"/>
    <w:rsid w:val="00ED6B97"/>
    <w:rsid w:val="00EF1150"/>
    <w:rsid w:val="00FA0D94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B52C-D4BC-4772-8D73-D67CCD4B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2025-12-25T12:15:00Z</dcterms:created>
  <dcterms:modified xsi:type="dcterms:W3CDTF">2025-12-25T12:15:00Z</dcterms:modified>
</cp:coreProperties>
</file>