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3D" w:rsidRDefault="00BC5B3D" w:rsidP="00BC5B3D">
      <w:r>
        <w:t xml:space="preserve">Harcama Birimi Kontrol Alanı </w:t>
      </w:r>
    </w:p>
    <w:p w:rsidR="00BC5B3D" w:rsidRDefault="00BC5B3D" w:rsidP="00BC5B3D">
      <w:r>
        <w:t>Ödemenin Geldiği Birim</w:t>
      </w:r>
      <w:r>
        <w:tab/>
        <w:t>:</w:t>
      </w:r>
    </w:p>
    <w:p w:rsidR="00BC5B3D" w:rsidRDefault="00BC5B3D" w:rsidP="00BC5B3D">
      <w:r>
        <w:t>Tahakkuk İşlem Numarası</w:t>
      </w:r>
      <w:r>
        <w:tab/>
        <w:t>:</w:t>
      </w:r>
    </w:p>
    <w:tbl>
      <w:tblPr>
        <w:tblStyle w:val="TabloKlavuzu"/>
        <w:tblW w:w="0" w:type="auto"/>
        <w:tblLook w:val="04A0" w:firstRow="1" w:lastRow="0" w:firstColumn="1" w:lastColumn="0" w:noHBand="0" w:noVBand="1"/>
      </w:tblPr>
      <w:tblGrid>
        <w:gridCol w:w="1070"/>
        <w:gridCol w:w="7496"/>
        <w:gridCol w:w="1628"/>
      </w:tblGrid>
      <w:tr w:rsidR="00FD7590" w:rsidRPr="00FD7590" w:rsidTr="001F3AE3">
        <w:trPr>
          <w:trHeight w:val="340"/>
        </w:trPr>
        <w:tc>
          <w:tcPr>
            <w:tcW w:w="1070" w:type="dxa"/>
            <w:noWrap/>
            <w:hideMark/>
          </w:tcPr>
          <w:p w:rsidR="00FD7590" w:rsidRPr="00FD7590" w:rsidRDefault="00FD7590" w:rsidP="00FD7590">
            <w:r w:rsidRPr="00FD7590">
              <w:t>1</w:t>
            </w:r>
          </w:p>
        </w:tc>
        <w:tc>
          <w:tcPr>
            <w:tcW w:w="7496" w:type="dxa"/>
            <w:noWrap/>
            <w:hideMark/>
          </w:tcPr>
          <w:p w:rsidR="00FD7590" w:rsidRPr="00FD7590" w:rsidRDefault="00FD7590">
            <w:r w:rsidRPr="00FD7590">
              <w:t>Harcama Talimatı</w:t>
            </w:r>
          </w:p>
        </w:tc>
        <w:tc>
          <w:tcPr>
            <w:tcW w:w="1628" w:type="dxa"/>
            <w:noWrap/>
            <w:hideMark/>
          </w:tcPr>
          <w:p w:rsidR="00FD7590" w:rsidRPr="00FD7590" w:rsidRDefault="00FD7590">
            <w:pPr>
              <w:rPr>
                <w:b/>
                <w:bCs/>
              </w:rPr>
            </w:pPr>
            <w:r w:rsidRPr="00FD7590">
              <w:rPr>
                <w:b/>
                <w:bCs/>
              </w:rPr>
              <w:t> </w:t>
            </w:r>
          </w:p>
        </w:tc>
      </w:tr>
      <w:tr w:rsidR="00FD7590" w:rsidRPr="00FD7590" w:rsidTr="001F3AE3">
        <w:trPr>
          <w:trHeight w:val="340"/>
        </w:trPr>
        <w:tc>
          <w:tcPr>
            <w:tcW w:w="1070" w:type="dxa"/>
            <w:noWrap/>
            <w:hideMark/>
          </w:tcPr>
          <w:p w:rsidR="00FD7590" w:rsidRPr="00FD7590" w:rsidRDefault="00FD7590" w:rsidP="00FD7590">
            <w:r w:rsidRPr="00FD7590">
              <w:t>2</w:t>
            </w:r>
          </w:p>
        </w:tc>
        <w:tc>
          <w:tcPr>
            <w:tcW w:w="7496" w:type="dxa"/>
            <w:noWrap/>
            <w:hideMark/>
          </w:tcPr>
          <w:p w:rsidR="00FD7590" w:rsidRPr="00FD7590" w:rsidRDefault="00FD7590">
            <w:r w:rsidRPr="00FD7590">
              <w:t>Tekel niteliğindeki ödemelerde;</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val="restart"/>
            <w:noWrap/>
            <w:hideMark/>
          </w:tcPr>
          <w:p w:rsidR="00FD7590" w:rsidRPr="00FD7590" w:rsidRDefault="00FD7590" w:rsidP="00FD7590">
            <w:r w:rsidRPr="00FD7590">
              <w:t> </w:t>
            </w:r>
          </w:p>
        </w:tc>
        <w:tc>
          <w:tcPr>
            <w:tcW w:w="7496" w:type="dxa"/>
            <w:hideMark/>
          </w:tcPr>
          <w:p w:rsidR="00FD7590" w:rsidRPr="00FD7590" w:rsidRDefault="00FD7590">
            <w:r w:rsidRPr="00FD7590">
              <w:t>a) Fatura</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hideMark/>
          </w:tcPr>
          <w:p w:rsidR="00FD7590" w:rsidRPr="00FD7590" w:rsidRDefault="00FD7590"/>
        </w:tc>
        <w:tc>
          <w:tcPr>
            <w:tcW w:w="7496" w:type="dxa"/>
            <w:hideMark/>
          </w:tcPr>
          <w:p w:rsidR="00FD7590" w:rsidRPr="00FD7590" w:rsidRDefault="00FD7590">
            <w:r w:rsidRPr="00FD7590">
              <w:t>b) Farklı birimlerin aynı sayacı ortaklaşa kullanmaları halinde elektrik, su, doğalgaz ve benzeri tüketim malzemeleri yalnız bir ölçü aletiyle ölçülüyor ise fatura yerine, fatura sureti ile her birime isabet eden tüketim bedelini gösterir belge</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hideMark/>
          </w:tcPr>
          <w:p w:rsidR="00FD7590" w:rsidRPr="00FD7590" w:rsidRDefault="00FD7590"/>
        </w:tc>
        <w:tc>
          <w:tcPr>
            <w:tcW w:w="7496" w:type="dxa"/>
            <w:hideMark/>
          </w:tcPr>
          <w:p w:rsidR="00FD7590" w:rsidRPr="00FD7590" w:rsidRDefault="00FD7590">
            <w:r w:rsidRPr="00FD7590">
              <w:t>c) 5.000 TL'yi aşan ödemelerde vergi borcu sorgulaması</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hideMark/>
          </w:tcPr>
          <w:p w:rsidR="00FD7590" w:rsidRPr="00FD7590" w:rsidRDefault="00FD7590"/>
        </w:tc>
        <w:tc>
          <w:tcPr>
            <w:tcW w:w="7496" w:type="dxa"/>
            <w:noWrap/>
            <w:hideMark/>
          </w:tcPr>
          <w:p w:rsidR="00FD7590" w:rsidRPr="00FD7590" w:rsidRDefault="00FD7590">
            <w:r w:rsidRPr="00FD7590">
              <w:t>d) Ödeme yapılacak kişiye ait hesap bilgilerini gösterir evrak</w:t>
            </w:r>
          </w:p>
        </w:tc>
        <w:tc>
          <w:tcPr>
            <w:tcW w:w="1628" w:type="dxa"/>
            <w:noWrap/>
            <w:hideMark/>
          </w:tcPr>
          <w:p w:rsidR="00FD7590" w:rsidRPr="00FD7590" w:rsidRDefault="00FD7590">
            <w:r w:rsidRPr="00FD7590">
              <w:t> </w:t>
            </w:r>
          </w:p>
        </w:tc>
      </w:tr>
      <w:tr w:rsidR="00FD7590" w:rsidRPr="00FD7590" w:rsidTr="001F3AE3">
        <w:trPr>
          <w:trHeight w:val="340"/>
        </w:trPr>
        <w:tc>
          <w:tcPr>
            <w:tcW w:w="1070" w:type="dxa"/>
            <w:noWrap/>
            <w:hideMark/>
          </w:tcPr>
          <w:p w:rsidR="00FD7590" w:rsidRPr="00FD7590" w:rsidRDefault="00FD7590" w:rsidP="00FD7590">
            <w:r w:rsidRPr="00FD7590">
              <w:t>3</w:t>
            </w:r>
          </w:p>
        </w:tc>
        <w:tc>
          <w:tcPr>
            <w:tcW w:w="7496" w:type="dxa"/>
            <w:hideMark/>
          </w:tcPr>
          <w:p w:rsidR="00FD7590" w:rsidRPr="00FD7590" w:rsidRDefault="00FD7590">
            <w:r w:rsidRPr="00FD7590">
              <w:t>Tekel niteliğinde olmayan ve ihale mevzuatına göre yapılacak ödemelerde;</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val="restart"/>
            <w:noWrap/>
            <w:hideMark/>
          </w:tcPr>
          <w:p w:rsidR="00FD7590" w:rsidRPr="00FD7590" w:rsidRDefault="00FD7590" w:rsidP="00FD7590">
            <w:r w:rsidRPr="00FD7590">
              <w:t> </w:t>
            </w:r>
          </w:p>
        </w:tc>
        <w:tc>
          <w:tcPr>
            <w:tcW w:w="7496" w:type="dxa"/>
            <w:hideMark/>
          </w:tcPr>
          <w:p w:rsidR="00FD7590" w:rsidRPr="00FD7590" w:rsidRDefault="00FD7590">
            <w:r w:rsidRPr="00FD7590">
              <w:t>a) Taahhüt dosyası</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hideMark/>
          </w:tcPr>
          <w:p w:rsidR="00FD7590" w:rsidRPr="00FD7590" w:rsidRDefault="00FD7590"/>
        </w:tc>
        <w:tc>
          <w:tcPr>
            <w:tcW w:w="7496" w:type="dxa"/>
            <w:hideMark/>
          </w:tcPr>
          <w:p w:rsidR="00FD7590" w:rsidRPr="00FD7590" w:rsidRDefault="00FD7590">
            <w:r w:rsidRPr="00FD7590">
              <w:t>b) Fatura</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hideMark/>
          </w:tcPr>
          <w:p w:rsidR="00FD7590" w:rsidRPr="00FD7590" w:rsidRDefault="00FD7590"/>
        </w:tc>
        <w:tc>
          <w:tcPr>
            <w:tcW w:w="7496" w:type="dxa"/>
            <w:hideMark/>
          </w:tcPr>
          <w:p w:rsidR="00FD7590" w:rsidRPr="00FD7590" w:rsidRDefault="00FD7590">
            <w:r w:rsidRPr="00FD7590">
              <w:t>c) 5.000 TL'yi aşan ödemelerde vergi borcu sorgulaması</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hideMark/>
          </w:tcPr>
          <w:p w:rsidR="00FD7590" w:rsidRPr="00FD7590" w:rsidRDefault="00FD7590"/>
        </w:tc>
        <w:tc>
          <w:tcPr>
            <w:tcW w:w="7496" w:type="dxa"/>
            <w:hideMark/>
          </w:tcPr>
          <w:p w:rsidR="00FD7590" w:rsidRPr="00FD7590" w:rsidRDefault="00FD7590">
            <w:r w:rsidRPr="00FD7590">
              <w:t>d) SGK borcu sorgulaması</w:t>
            </w:r>
          </w:p>
        </w:tc>
        <w:tc>
          <w:tcPr>
            <w:tcW w:w="1628" w:type="dxa"/>
            <w:noWrap/>
            <w:hideMark/>
          </w:tcPr>
          <w:p w:rsidR="00FD7590" w:rsidRPr="00FD7590" w:rsidRDefault="00FD7590">
            <w:r w:rsidRPr="00FD7590">
              <w:t> </w:t>
            </w:r>
          </w:p>
        </w:tc>
      </w:tr>
      <w:tr w:rsidR="00FD7590" w:rsidRPr="00FD7590" w:rsidTr="001F3AE3">
        <w:trPr>
          <w:trHeight w:val="340"/>
        </w:trPr>
        <w:tc>
          <w:tcPr>
            <w:tcW w:w="1070" w:type="dxa"/>
            <w:vMerge/>
            <w:hideMark/>
          </w:tcPr>
          <w:p w:rsidR="00FD7590" w:rsidRPr="00FD7590" w:rsidRDefault="00FD7590"/>
        </w:tc>
        <w:tc>
          <w:tcPr>
            <w:tcW w:w="7496" w:type="dxa"/>
            <w:noWrap/>
            <w:hideMark/>
          </w:tcPr>
          <w:p w:rsidR="00FD7590" w:rsidRPr="00FD7590" w:rsidRDefault="00FD7590">
            <w:r w:rsidRPr="00FD7590">
              <w:t>e) Ödeme yapılacak kişiye ait hesap bilgilerini gösterir evrak</w:t>
            </w:r>
          </w:p>
        </w:tc>
        <w:tc>
          <w:tcPr>
            <w:tcW w:w="1628" w:type="dxa"/>
            <w:noWrap/>
            <w:hideMark/>
          </w:tcPr>
          <w:p w:rsidR="00FD7590" w:rsidRPr="00FD7590" w:rsidRDefault="00FD7590">
            <w:r w:rsidRPr="00FD7590">
              <w:t> </w:t>
            </w:r>
          </w:p>
        </w:tc>
      </w:tr>
      <w:tr w:rsidR="00FD7590" w:rsidRPr="00FD7590" w:rsidTr="001F3AE3">
        <w:trPr>
          <w:trHeight w:val="340"/>
        </w:trPr>
        <w:tc>
          <w:tcPr>
            <w:tcW w:w="1070" w:type="dxa"/>
            <w:noWrap/>
            <w:hideMark/>
          </w:tcPr>
          <w:p w:rsidR="00FD7590" w:rsidRPr="00FD7590" w:rsidRDefault="00FD7590" w:rsidP="00FD7590">
            <w:r w:rsidRPr="00FD7590">
              <w:t>4</w:t>
            </w:r>
          </w:p>
        </w:tc>
        <w:tc>
          <w:tcPr>
            <w:tcW w:w="7496" w:type="dxa"/>
            <w:hideMark/>
          </w:tcPr>
          <w:p w:rsidR="00FD7590" w:rsidRPr="00FD7590" w:rsidRDefault="00FD7590">
            <w:r w:rsidRPr="00FD7590">
              <w:t>İlgili mevzuatı gereği ödeme emri belgesine eklenecek diğer belgeler</w:t>
            </w:r>
          </w:p>
        </w:tc>
        <w:tc>
          <w:tcPr>
            <w:tcW w:w="1628" w:type="dxa"/>
            <w:noWrap/>
            <w:hideMark/>
          </w:tcPr>
          <w:p w:rsidR="00FD7590" w:rsidRPr="00FD7590" w:rsidRDefault="00FD7590">
            <w:r w:rsidRPr="00FD7590">
              <w:t> </w:t>
            </w:r>
          </w:p>
        </w:tc>
      </w:tr>
    </w:tbl>
    <w:p w:rsidR="00901F04" w:rsidRDefault="00FD7590" w:rsidP="00FD7590">
      <w:pPr>
        <w:ind w:firstLine="708"/>
        <w:rPr>
          <w:b/>
        </w:rPr>
      </w:pPr>
      <w:r w:rsidRPr="001F3AE3">
        <w:rPr>
          <w:b/>
        </w:rPr>
        <w:t>* Ödenek kontrolünün yapıldığını, (+) işaretli belgelerin doğru ve eksiksiz olarak oluşturulduğunu ve (/)</w:t>
      </w:r>
      <w:r w:rsidR="001F3AE3">
        <w:rPr>
          <w:b/>
        </w:rPr>
        <w:t xml:space="preserve"> </w:t>
      </w:r>
      <w:r w:rsidRPr="001F3AE3">
        <w:rPr>
          <w:b/>
        </w:rPr>
        <w:t>işaretli belgelerin bu ödeme için gerekli olmadığını beyan ederim.</w:t>
      </w:r>
    </w:p>
    <w:p w:rsidR="001F3AE3" w:rsidRDefault="001F3AE3" w:rsidP="00FD7590">
      <w:pPr>
        <w:ind w:firstLine="708"/>
        <w:rPr>
          <w:b/>
        </w:rPr>
      </w:pPr>
    </w:p>
    <w:p w:rsidR="001F3AE3" w:rsidRDefault="001F3AE3" w:rsidP="00FD7590">
      <w:pPr>
        <w:ind w:firstLine="708"/>
        <w:rPr>
          <w:b/>
        </w:rPr>
      </w:pPr>
    </w:p>
    <w:p w:rsidR="001F3AE3" w:rsidRPr="001F3AE3" w:rsidRDefault="001F3AE3" w:rsidP="00FD7590">
      <w:pPr>
        <w:ind w:firstLine="708"/>
        <w:rPr>
          <w:b/>
        </w:rPr>
      </w:pPr>
    </w:p>
    <w:p w:rsidR="00901F04" w:rsidRDefault="00901F04" w:rsidP="00985CCD">
      <w:pPr>
        <w:ind w:left="5664" w:firstLine="708"/>
      </w:pPr>
      <w:r>
        <w:t>İmza</w:t>
      </w:r>
      <w:r>
        <w:tab/>
        <w:t xml:space="preserve"> </w:t>
      </w:r>
      <w:r>
        <w:tab/>
        <w:t>:</w:t>
      </w:r>
    </w:p>
    <w:p w:rsidR="00901F04" w:rsidRDefault="00901F04" w:rsidP="00985CCD">
      <w:pPr>
        <w:ind w:left="5664" w:firstLine="708"/>
      </w:pPr>
      <w:r>
        <w:t xml:space="preserve">Ad </w:t>
      </w:r>
      <w:proofErr w:type="spellStart"/>
      <w:r>
        <w:t>Soyad</w:t>
      </w:r>
      <w:proofErr w:type="spellEnd"/>
      <w:r>
        <w:tab/>
        <w:t>:</w:t>
      </w:r>
    </w:p>
    <w:p w:rsidR="00FA0D94" w:rsidRDefault="00FA0D94" w:rsidP="00FA0D94">
      <w:pPr>
        <w:jc w:val="right"/>
      </w:pPr>
      <w:r>
        <w:t>Gerçekleştirme Görevlisi</w:t>
      </w:r>
    </w:p>
    <w:p w:rsidR="00901F04" w:rsidRDefault="00901F04" w:rsidP="00901F04"/>
    <w:p w:rsidR="00011100" w:rsidRPr="00FD7590" w:rsidRDefault="00901F04" w:rsidP="00FD7590">
      <w:pPr>
        <w:spacing w:after="0" w:line="240" w:lineRule="auto"/>
        <w:rPr>
          <w:rFonts w:ascii="Times New Roman" w:eastAsia="Times New Roman" w:hAnsi="Times New Roman" w:cs="Times New Roman"/>
          <w:b/>
          <w:bCs/>
          <w:iCs/>
          <w:color w:val="000000"/>
          <w:sz w:val="28"/>
          <w:szCs w:val="28"/>
          <w:lang w:eastAsia="tr-TR"/>
        </w:rPr>
      </w:pPr>
      <w:r w:rsidRPr="005901D8">
        <w:rPr>
          <w:rFonts w:ascii="Times New Roman" w:eastAsia="Times New Roman" w:hAnsi="Times New Roman" w:cs="Times New Roman"/>
          <w:b/>
          <w:bCs/>
          <w:iCs/>
          <w:color w:val="000000"/>
          <w:sz w:val="28"/>
          <w:szCs w:val="28"/>
          <w:lang w:eastAsia="tr-TR"/>
        </w:rPr>
        <w:t xml:space="preserve">   Var : (+)                                     Yok: (-)                                              Gerek Yok : (/)</w:t>
      </w:r>
    </w:p>
    <w:sectPr w:rsidR="00011100" w:rsidRPr="00FD7590"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E52" w:rsidRDefault="004C4E52" w:rsidP="00625423">
      <w:pPr>
        <w:spacing w:after="0" w:line="240" w:lineRule="auto"/>
      </w:pPr>
      <w:r>
        <w:separator/>
      </w:r>
    </w:p>
  </w:endnote>
  <w:endnote w:type="continuationSeparator" w:id="0">
    <w:p w:rsidR="004C4E52" w:rsidRDefault="004C4E52"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7E7" w:rsidRDefault="007B47E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00"/>
      <w:gridCol w:w="3394"/>
      <w:gridCol w:w="3400"/>
    </w:tblGrid>
    <w:tr w:rsidR="003A14EE" w:rsidRPr="003A14EE" w:rsidTr="007B47E7">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394"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7B47E7">
      <w:tc>
        <w:tcPr>
          <w:tcW w:w="3400" w:type="dxa"/>
        </w:tcPr>
        <w:p w:rsidR="003A14EE" w:rsidRPr="003A14EE" w:rsidRDefault="003A14EE" w:rsidP="003A14EE">
          <w:pPr>
            <w:pStyle w:val="Altbilgi"/>
            <w:jc w:val="center"/>
            <w:rPr>
              <w:rFonts w:ascii="Arial Black" w:hAnsi="Arial Black"/>
              <w:sz w:val="18"/>
            </w:rPr>
          </w:pPr>
        </w:p>
      </w:tc>
      <w:tc>
        <w:tcPr>
          <w:tcW w:w="3394" w:type="dxa"/>
        </w:tcPr>
        <w:p w:rsidR="003A14EE" w:rsidRPr="003A14EE" w:rsidRDefault="003A14EE" w:rsidP="003A14EE">
          <w:pPr>
            <w:pStyle w:val="Altbilgi"/>
            <w:jc w:val="center"/>
            <w:rPr>
              <w:rFonts w:ascii="Arial Black" w:hAnsi="Arial Black"/>
              <w:sz w:val="18"/>
            </w:rPr>
          </w:pPr>
        </w:p>
      </w:tc>
      <w:tc>
        <w:tcPr>
          <w:tcW w:w="3400" w:type="dxa"/>
        </w:tcPr>
        <w:p w:rsidR="003A14EE" w:rsidRPr="003A14EE" w:rsidRDefault="003A14EE" w:rsidP="003A14EE">
          <w:pPr>
            <w:pStyle w:val="Altbilgi"/>
            <w:jc w:val="center"/>
            <w:rPr>
              <w:rFonts w:ascii="Arial Black" w:hAnsi="Arial Black"/>
              <w:sz w:val="18"/>
            </w:rPr>
          </w:pPr>
        </w:p>
      </w:tc>
    </w:tr>
  </w:tbl>
  <w:p w:rsidR="003A14EE" w:rsidRDefault="007B47E7" w:rsidP="003A14EE">
    <w:pPr>
      <w:pStyle w:val="Altbilgi"/>
    </w:pPr>
    <w:r w:rsidRPr="007B47E7">
      <w:t>KYT-FRM-318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7E7" w:rsidRDefault="007B47E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E52" w:rsidRDefault="004C4E52" w:rsidP="00625423">
      <w:pPr>
        <w:spacing w:after="0" w:line="240" w:lineRule="auto"/>
      </w:pPr>
      <w:r>
        <w:separator/>
      </w:r>
    </w:p>
  </w:footnote>
  <w:footnote w:type="continuationSeparator" w:id="0">
    <w:p w:rsidR="004C4E52" w:rsidRDefault="004C4E52"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7E7" w:rsidRDefault="007B47E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D67382">
          <w:pPr>
            <w:pStyle w:val="stbilgi"/>
            <w:ind w:left="113" w:right="113"/>
            <w:rPr>
              <w:b/>
            </w:rPr>
          </w:pPr>
          <w:r w:rsidRPr="00625423">
            <w:rPr>
              <w:rFonts w:ascii="Arial Black" w:hAnsi="Arial Black"/>
              <w:b/>
              <w:color w:val="8DB3E2" w:themeColor="text2" w:themeTint="66"/>
              <w:sz w:val="20"/>
              <w:szCs w:val="20"/>
            </w:rPr>
            <w:t>S</w:t>
          </w:r>
          <w:r w:rsidR="00D67382">
            <w:rPr>
              <w:rFonts w:ascii="Arial Black" w:hAnsi="Arial Black"/>
              <w:b/>
              <w:color w:val="8DB3E2" w:themeColor="text2" w:themeTint="66"/>
              <w:sz w:val="20"/>
              <w:szCs w:val="20"/>
            </w:rPr>
            <w:t>GDB</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D67382" w:rsidP="00D67382">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 Geliştirme Daire Başkanlığı</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D67382" w:rsidP="00AD3F21">
          <w:pPr>
            <w:pStyle w:val="stbilgi"/>
            <w:jc w:val="center"/>
            <w:rPr>
              <w:rFonts w:ascii="Arial Black" w:hAnsi="Arial Black"/>
              <w:b/>
              <w:sz w:val="18"/>
              <w:szCs w:val="24"/>
            </w:rPr>
          </w:pPr>
          <w:r>
            <w:rPr>
              <w:rFonts w:ascii="Arial Black" w:hAnsi="Arial Black"/>
              <w:b/>
              <w:sz w:val="18"/>
              <w:szCs w:val="24"/>
            </w:rPr>
            <w:t>KAMU ÖN MALİ KONTROL</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7B47E7" w:rsidP="00AD3F21">
          <w:pPr>
            <w:pStyle w:val="stbilgi"/>
            <w:jc w:val="center"/>
            <w:rPr>
              <w:rFonts w:ascii="Arial Black" w:hAnsi="Arial Black"/>
              <w:b/>
              <w:sz w:val="18"/>
              <w:szCs w:val="24"/>
            </w:rPr>
          </w:pPr>
          <w:r>
            <w:rPr>
              <w:rFonts w:ascii="Arial Black" w:hAnsi="Arial Black"/>
              <w:b/>
              <w:sz w:val="18"/>
              <w:szCs w:val="24"/>
            </w:rPr>
            <w:t>KYT-FRM-318</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7B47E7"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FD7590" w:rsidP="00AD3F21">
          <w:pPr>
            <w:pStyle w:val="stbilgi"/>
            <w:jc w:val="center"/>
            <w:rPr>
              <w:rFonts w:ascii="Arial Black" w:hAnsi="Arial Black"/>
              <w:b/>
              <w:sz w:val="18"/>
              <w:szCs w:val="24"/>
            </w:rPr>
          </w:pPr>
          <w:r w:rsidRPr="00FD7590">
            <w:rPr>
              <w:rFonts w:ascii="Arial Black" w:hAnsi="Arial Black"/>
              <w:b/>
              <w:sz w:val="18"/>
              <w:szCs w:val="24"/>
            </w:rPr>
            <w:t>ELEKTRİK,</w:t>
          </w:r>
          <w:r>
            <w:rPr>
              <w:rFonts w:ascii="Arial Black" w:hAnsi="Arial Black"/>
              <w:b/>
              <w:sz w:val="18"/>
              <w:szCs w:val="24"/>
            </w:rPr>
            <w:t xml:space="preserve"> </w:t>
          </w:r>
          <w:r w:rsidRPr="00FD7590">
            <w:rPr>
              <w:rFonts w:ascii="Arial Black" w:hAnsi="Arial Black"/>
              <w:b/>
              <w:sz w:val="18"/>
              <w:szCs w:val="24"/>
            </w:rPr>
            <w:t>SU,</w:t>
          </w:r>
          <w:r>
            <w:rPr>
              <w:rFonts w:ascii="Arial Black" w:hAnsi="Arial Black"/>
              <w:b/>
              <w:sz w:val="18"/>
              <w:szCs w:val="24"/>
            </w:rPr>
            <w:t xml:space="preserve"> </w:t>
          </w:r>
          <w:r w:rsidRPr="00FD7590">
            <w:rPr>
              <w:rFonts w:ascii="Arial Black" w:hAnsi="Arial Black"/>
              <w:b/>
              <w:sz w:val="18"/>
              <w:szCs w:val="24"/>
            </w:rPr>
            <w:t>DOĞALGAZ VE BENZERİ TÜKETİM GİDERLERİ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AD3F21" w:rsidP="00AD3F21">
          <w:pPr>
            <w:pStyle w:val="stbilgi"/>
            <w:jc w:val="center"/>
            <w:rPr>
              <w:rFonts w:ascii="Arial Black" w:hAnsi="Arial Black"/>
              <w:b/>
              <w:sz w:val="18"/>
              <w:szCs w:val="24"/>
            </w:rPr>
          </w:pPr>
          <w:r w:rsidRPr="003A14EE">
            <w:rPr>
              <w:rFonts w:ascii="Arial Black" w:hAnsi="Arial Black"/>
              <w:b/>
              <w:sz w:val="18"/>
              <w:szCs w:val="24"/>
            </w:rPr>
            <w:t>1/1</w:t>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7E7" w:rsidRDefault="007B47E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14C56"/>
    <w:rsid w:val="0007743B"/>
    <w:rsid w:val="000C04E4"/>
    <w:rsid w:val="001D3653"/>
    <w:rsid w:val="001D616D"/>
    <w:rsid w:val="001F3AE3"/>
    <w:rsid w:val="002E1C9D"/>
    <w:rsid w:val="003A14EE"/>
    <w:rsid w:val="00443B43"/>
    <w:rsid w:val="004C4E52"/>
    <w:rsid w:val="004D05ED"/>
    <w:rsid w:val="00510D6F"/>
    <w:rsid w:val="0059492C"/>
    <w:rsid w:val="00625423"/>
    <w:rsid w:val="00692496"/>
    <w:rsid w:val="006C376D"/>
    <w:rsid w:val="00750D8B"/>
    <w:rsid w:val="007B47E7"/>
    <w:rsid w:val="00892509"/>
    <w:rsid w:val="00901F04"/>
    <w:rsid w:val="0091032F"/>
    <w:rsid w:val="0091180B"/>
    <w:rsid w:val="00985CCD"/>
    <w:rsid w:val="00A80E5E"/>
    <w:rsid w:val="00AC16B4"/>
    <w:rsid w:val="00AD3F21"/>
    <w:rsid w:val="00AE3D59"/>
    <w:rsid w:val="00B70A73"/>
    <w:rsid w:val="00BC5B3D"/>
    <w:rsid w:val="00CD0297"/>
    <w:rsid w:val="00CE7EF6"/>
    <w:rsid w:val="00D67382"/>
    <w:rsid w:val="00FA0D94"/>
    <w:rsid w:val="00FD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E5369-6827-4697-B24F-1B0626FD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9714">
      <w:bodyDiv w:val="1"/>
      <w:marLeft w:val="0"/>
      <w:marRight w:val="0"/>
      <w:marTop w:val="0"/>
      <w:marBottom w:val="0"/>
      <w:divBdr>
        <w:top w:val="none" w:sz="0" w:space="0" w:color="auto"/>
        <w:left w:val="none" w:sz="0" w:space="0" w:color="auto"/>
        <w:bottom w:val="none" w:sz="0" w:space="0" w:color="auto"/>
        <w:right w:val="none" w:sz="0" w:space="0" w:color="auto"/>
      </w:divBdr>
    </w:div>
    <w:div w:id="16761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23040-25D4-4FC1-9EBD-E3B45C5E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2025-12-25T11:52:00Z</dcterms:created>
  <dcterms:modified xsi:type="dcterms:W3CDTF">2025-12-25T11:52:00Z</dcterms:modified>
</cp:coreProperties>
</file>