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00B6" w14:textId="77777777" w:rsidR="009770B2" w:rsidRPr="0059318A"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59318A">
        <w:rPr>
          <w:rFonts w:ascii="Times New Roman" w:hAnsi="Times New Roman"/>
          <w:color w:val="000000"/>
          <w:sz w:val="18"/>
          <w:szCs w:val="18"/>
          <w:lang w:eastAsia="tr-TR"/>
        </w:rPr>
        <w:t xml:space="preserve">Montaj işlerinde çalıştırılacak işçilerin "Ağır ve Tehlikeli İşlerde Çalışacaklara ait Sağlık </w:t>
      </w:r>
      <w:proofErr w:type="spellStart"/>
      <w:r w:rsidRPr="0059318A">
        <w:rPr>
          <w:rFonts w:ascii="Times New Roman" w:hAnsi="Times New Roman"/>
          <w:color w:val="000000"/>
          <w:sz w:val="18"/>
          <w:szCs w:val="18"/>
          <w:lang w:eastAsia="tr-TR"/>
        </w:rPr>
        <w:t>Raporu"nda</w:t>
      </w:r>
      <w:proofErr w:type="spellEnd"/>
      <w:r w:rsidRPr="0059318A">
        <w:rPr>
          <w:rFonts w:ascii="Times New Roman" w:hAnsi="Times New Roman"/>
          <w:color w:val="000000"/>
          <w:sz w:val="18"/>
          <w:szCs w:val="18"/>
          <w:lang w:eastAsia="tr-TR"/>
        </w:rPr>
        <w:t xml:space="preserve"> belirtilen özelliklere uygunluğu doktor tarafından muayene edilip "Çalışabilir" hali belirtildikten sonra işbaşı yapabileceklerdir.  </w:t>
      </w:r>
    </w:p>
    <w:p w14:paraId="05391120" w14:textId="77777777" w:rsidR="009770B2" w:rsidRPr="0059318A"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59318A">
        <w:rPr>
          <w:rFonts w:ascii="Times New Roman" w:hAnsi="Times New Roman"/>
          <w:color w:val="000000"/>
          <w:sz w:val="18"/>
          <w:szCs w:val="18"/>
          <w:lang w:eastAsia="tr-TR"/>
        </w:rPr>
        <w:t xml:space="preserve">Rahatsızlık ve halsizlik hisseden montaj işçileri vazifeye başlamadan önce, viziteye çıkmalı veya montaj çalışmasının yüksek yerlerine çıkmamalıdır. </w:t>
      </w:r>
    </w:p>
    <w:p w14:paraId="7952A547" w14:textId="77777777" w:rsidR="009770B2" w:rsidRPr="0059318A"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59318A">
        <w:rPr>
          <w:rFonts w:ascii="Times New Roman" w:hAnsi="Times New Roman"/>
          <w:color w:val="000000"/>
          <w:sz w:val="18"/>
          <w:szCs w:val="18"/>
          <w:lang w:eastAsia="tr-TR"/>
        </w:rPr>
        <w:t xml:space="preserve">Montaj işçileri devamlı olarak bir posta başı nezaretinde çalışacak ve bu kişinin kumandasına göre hareket edeceklerdir. </w:t>
      </w:r>
    </w:p>
    <w:p w14:paraId="729B9EE2" w14:textId="77777777" w:rsidR="009770B2" w:rsidRPr="0059318A"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59318A">
        <w:rPr>
          <w:rFonts w:ascii="Times New Roman" w:hAnsi="Times New Roman"/>
          <w:color w:val="000000"/>
          <w:sz w:val="18"/>
          <w:szCs w:val="18"/>
          <w:lang w:eastAsia="tr-TR"/>
        </w:rPr>
        <w:t xml:space="preserve">Montaj işçileri; </w:t>
      </w:r>
    </w:p>
    <w:p w14:paraId="572B3B50"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Çelik </w:t>
      </w:r>
      <w:proofErr w:type="spellStart"/>
      <w:r w:rsidRPr="00AC61AC">
        <w:rPr>
          <w:rFonts w:ascii="Times New Roman" w:hAnsi="Times New Roman"/>
          <w:color w:val="000000"/>
          <w:sz w:val="18"/>
          <w:szCs w:val="18"/>
          <w:lang w:eastAsia="tr-TR"/>
        </w:rPr>
        <w:t>burunlu</w:t>
      </w:r>
      <w:proofErr w:type="spellEnd"/>
      <w:r w:rsidRPr="00AC61AC">
        <w:rPr>
          <w:rFonts w:ascii="Times New Roman" w:hAnsi="Times New Roman"/>
          <w:color w:val="000000"/>
          <w:sz w:val="18"/>
          <w:szCs w:val="18"/>
          <w:lang w:eastAsia="tr-TR"/>
        </w:rPr>
        <w:t xml:space="preserve"> ayakkabı, </w:t>
      </w:r>
    </w:p>
    <w:p w14:paraId="308F459A"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Tenis ayakkabısı, tercihen tabanı ızgaralı lastik ayakkabı(Özellikle yüksek yerlerde çalışırken giyilmek üzere) </w:t>
      </w:r>
    </w:p>
    <w:p w14:paraId="036E011C"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Baret </w:t>
      </w:r>
    </w:p>
    <w:p w14:paraId="2E2D52AF"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Emniyet (güvenlik) kemeri veya emniyet kemeri yerine kullanılabilecek malzeme kemeri, </w:t>
      </w:r>
    </w:p>
    <w:p w14:paraId="1BC9D04E"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Gözlük </w:t>
      </w:r>
    </w:p>
    <w:p w14:paraId="2848F3D0"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Yüz siperi </w:t>
      </w:r>
    </w:p>
    <w:p w14:paraId="11BE443D" w14:textId="77777777" w:rsidR="009770B2" w:rsidRPr="00AC61AC" w:rsidRDefault="009770B2" w:rsidP="0059318A">
      <w:pPr>
        <w:numPr>
          <w:ilvl w:val="0"/>
          <w:numId w:val="8"/>
        </w:numPr>
        <w:autoSpaceDE w:val="0"/>
        <w:autoSpaceDN w:val="0"/>
        <w:adjustRightInd w:val="0"/>
        <w:ind w:right="227"/>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Eldiven </w:t>
      </w:r>
    </w:p>
    <w:p w14:paraId="2C5DFF54" w14:textId="77777777" w:rsidR="0059318A" w:rsidRDefault="009770B2" w:rsidP="0059318A">
      <w:pPr>
        <w:pStyle w:val="ListeParagraf"/>
        <w:numPr>
          <w:ilvl w:val="0"/>
          <w:numId w:val="2"/>
        </w:numPr>
        <w:autoSpaceDE w:val="0"/>
        <w:autoSpaceDN w:val="0"/>
        <w:adjustRightInd w:val="0"/>
        <w:ind w:right="227"/>
        <w:jc w:val="both"/>
        <w:rPr>
          <w:rFonts w:ascii="Times New Roman" w:hAnsi="Times New Roman"/>
          <w:color w:val="000000"/>
          <w:sz w:val="18"/>
          <w:szCs w:val="18"/>
          <w:lang w:eastAsia="tr-TR"/>
        </w:rPr>
      </w:pPr>
      <w:r w:rsidRPr="0059318A">
        <w:rPr>
          <w:rFonts w:ascii="Times New Roman" w:hAnsi="Times New Roman"/>
          <w:color w:val="000000"/>
          <w:sz w:val="18"/>
          <w:szCs w:val="18"/>
          <w:lang w:eastAsia="tr-TR"/>
        </w:rPr>
        <w:t xml:space="preserve">Buna benzer kişisel koruyucu malzemeleri muhakkak surette kullanacaklardır. Montaj işçileri, kişisel koruyucu olarak kati surette etekli veya sarkıntılı elbise giymeyeceklerdir.  </w:t>
      </w:r>
    </w:p>
    <w:p w14:paraId="52847EA9" w14:textId="1F66231E" w:rsidR="009770B2" w:rsidRPr="0059318A" w:rsidRDefault="009770B2" w:rsidP="0059318A">
      <w:pPr>
        <w:pStyle w:val="ListeParagraf"/>
        <w:numPr>
          <w:ilvl w:val="0"/>
          <w:numId w:val="2"/>
        </w:numPr>
        <w:autoSpaceDE w:val="0"/>
        <w:autoSpaceDN w:val="0"/>
        <w:adjustRightInd w:val="0"/>
        <w:ind w:right="227"/>
        <w:jc w:val="both"/>
        <w:rPr>
          <w:rFonts w:ascii="Times New Roman" w:hAnsi="Times New Roman"/>
          <w:color w:val="000000"/>
          <w:sz w:val="18"/>
          <w:szCs w:val="18"/>
          <w:lang w:eastAsia="tr-TR"/>
        </w:rPr>
      </w:pPr>
      <w:r w:rsidRPr="0059318A">
        <w:rPr>
          <w:rFonts w:ascii="Times New Roman" w:hAnsi="Times New Roman"/>
          <w:color w:val="000000"/>
          <w:sz w:val="18"/>
          <w:szCs w:val="18"/>
          <w:lang w:eastAsia="tr-TR"/>
        </w:rPr>
        <w:t xml:space="preserve">Bu tip işlerde özel olarak yapılan iş elbiseleri veya tulum giyilmelidir. Pantolon paçaları geniş ve yırtık olmamalı, gerektiğinde pantolon paçaları çorap içine sokulmalıdır. Ceket düğmeleri devamlı olarak takılı olmalıdır. Ceketin kolu uzun olmamalıdır. Kol saati ve yüzük takılmamalıdır. </w:t>
      </w:r>
    </w:p>
    <w:p w14:paraId="3FFC0B83"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işçileri, kendilerine verilen kişisel koruyucu yanına aldıktan sonra ve gerekli aletleri de malzeme kemerine koyduktan sonra çalışma yerine çıkacaklardır. Bu suretle yukarıdan aşağıya malzeme atılmayacağı gibi, aşağıdan yukarıya da malzeme atılmayacaktır. </w:t>
      </w:r>
    </w:p>
    <w:p w14:paraId="43526C91"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iskeleleri veya </w:t>
      </w:r>
      <w:proofErr w:type="spellStart"/>
      <w:r w:rsidRPr="00AC61AC">
        <w:rPr>
          <w:rFonts w:ascii="Times New Roman" w:hAnsi="Times New Roman"/>
          <w:color w:val="000000"/>
          <w:sz w:val="18"/>
          <w:szCs w:val="18"/>
          <w:lang w:eastAsia="tr-TR"/>
        </w:rPr>
        <w:t>putroller</w:t>
      </w:r>
      <w:proofErr w:type="spellEnd"/>
      <w:r w:rsidRPr="00AC61AC">
        <w:rPr>
          <w:rFonts w:ascii="Times New Roman" w:hAnsi="Times New Roman"/>
          <w:color w:val="000000"/>
          <w:sz w:val="18"/>
          <w:szCs w:val="18"/>
          <w:lang w:eastAsia="tr-TR"/>
        </w:rPr>
        <w:t xml:space="preserve"> üzerine herhangi bir alet veya malzeme bırakılmamalıdır.  </w:t>
      </w:r>
    </w:p>
    <w:p w14:paraId="4C1BD78F"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elemanları veya malzemeleri vinç veya makara sistemi ile kaldırılacak veya indirilecektir. Hiç bir şekilde el ile kaldırma veya indirme işlemine teşebbüs edilmeyecektir. </w:t>
      </w:r>
    </w:p>
    <w:p w14:paraId="63295D77"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Kaldırılan veya indirilen eleman veya malzeme üzerine işçi binmeyecektir. </w:t>
      </w:r>
    </w:p>
    <w:p w14:paraId="44F39A3D"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Kaldırılan veya indirilen eleman veya malzemenin alt tarafında veya tehlike sahasının içinde işçi bulundurulmayacaktır. </w:t>
      </w:r>
    </w:p>
    <w:p w14:paraId="5070E13D"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Kaldırılan veya indirilen eleman veya malzemenin sahasında tehlike yaratacak enerji nakil hattı, su hattı, vs. gibi hususlar olmayacaktır. </w:t>
      </w:r>
    </w:p>
    <w:p w14:paraId="157DBB27"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plan sırasına göre yapılacak ve tespit edilmemiş parça veya eleman bırakılmayacaktır. </w:t>
      </w:r>
    </w:p>
    <w:p w14:paraId="1381806B"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sahasında kaymaya neden olacak plastik sıva, çamur, taze alçı, taze boya, gres, yenilen meyve kabukları ve buna benzer malzemeler bırakılmamalı ve atılmamalıdır. </w:t>
      </w:r>
    </w:p>
    <w:p w14:paraId="6A2833A7"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Üst tarafta monte işi devam ederken muhtemel eleman, malzeme ve alet düşmelerine karşı, alt tarafta kati surette çalışılmayacaktır. </w:t>
      </w:r>
    </w:p>
    <w:p w14:paraId="23528302"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İskeleti teşkil eden </w:t>
      </w:r>
      <w:proofErr w:type="spellStart"/>
      <w:r w:rsidRPr="00AC61AC">
        <w:rPr>
          <w:rFonts w:ascii="Times New Roman" w:hAnsi="Times New Roman"/>
          <w:color w:val="000000"/>
          <w:sz w:val="18"/>
          <w:szCs w:val="18"/>
          <w:lang w:eastAsia="tr-TR"/>
        </w:rPr>
        <w:t>putroller</w:t>
      </w:r>
      <w:proofErr w:type="spellEnd"/>
      <w:r w:rsidRPr="00AC61AC">
        <w:rPr>
          <w:rFonts w:ascii="Times New Roman" w:hAnsi="Times New Roman"/>
          <w:color w:val="000000"/>
          <w:sz w:val="18"/>
          <w:szCs w:val="18"/>
          <w:lang w:eastAsia="tr-TR"/>
        </w:rPr>
        <w:t xml:space="preserve">, köşebentler veya demir çubuklar üzerinde yürümek yasak ve tehlikelidir. </w:t>
      </w:r>
    </w:p>
    <w:p w14:paraId="2F78A870"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Merdiven konulmasına, sehpa veya sahanlık yapılmasına imkân olmayan hallerde, putrel üzerinde bir taraftan diğer tarafa geçmek zorunlu ise, </w:t>
      </w:r>
      <w:proofErr w:type="spellStart"/>
      <w:r w:rsidRPr="00AC61AC">
        <w:rPr>
          <w:rFonts w:ascii="Times New Roman" w:hAnsi="Times New Roman"/>
          <w:color w:val="000000"/>
          <w:sz w:val="18"/>
          <w:szCs w:val="18"/>
          <w:lang w:eastAsia="tr-TR"/>
        </w:rPr>
        <w:t>putrol</w:t>
      </w:r>
      <w:proofErr w:type="spellEnd"/>
      <w:r w:rsidRPr="00AC61AC">
        <w:rPr>
          <w:rFonts w:ascii="Times New Roman" w:hAnsi="Times New Roman"/>
          <w:color w:val="000000"/>
          <w:sz w:val="18"/>
          <w:szCs w:val="18"/>
          <w:lang w:eastAsia="tr-TR"/>
        </w:rPr>
        <w:t xml:space="preserve"> demiri bacaklar arasına alınacak ve oturulduktan sonra iki elin yardımı ile emeklemek suretiyle hareket edilecektir. </w:t>
      </w:r>
    </w:p>
    <w:p w14:paraId="42E299D1"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işinde seyyar platformlar kullanıldığı takdirde, platformun bulunduğu yerde iş bitince, platformun üzerinde bulunan kişiler aşağıya inecek, platform istenilen yere çekilecek ve platform üzerinde çalışacak kimseler yukarıya çıkarak çalışmaya koyulacaklardır. Platform üzerinde işçi bulunurken, platform kati surette hareket ettirilmeyecektir. </w:t>
      </w:r>
    </w:p>
    <w:p w14:paraId="0A33CB8F"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Seyyar platformlar dengesi bozulmayacak şekilde yapılacaktır. Platforma inip çıkma işlemi, platformun bir kenarına yapılacak merdivenle temin edilmelidir. Platform etrafı sağlam şekilde yapılmış korkulukla çevrelenmelidir. </w:t>
      </w:r>
    </w:p>
    <w:p w14:paraId="0014DE42"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yapılırken, putrel iki bacak arasına alınmak suretiyle oturulacak ve ayaklar birbirine kenetlenecektir. </w:t>
      </w:r>
    </w:p>
    <w:p w14:paraId="3B9F2B05"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Düşme veya kayma tehlikesi olan yerlerde emniyet kemeri sağlam bir yere bağlandıktan sonra çalışılacaktır. Emniyet kemerine ait kendir halat kısa geldiği takdirde ilave kendir halat kullanılacaktır. </w:t>
      </w:r>
    </w:p>
    <w:p w14:paraId="64423CA0"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sırasında, cıvata veya somun sıkılması sırasında, düşme veya kayma tehlikesi mevcutsa, emniyet kemeri sağlam bir yere bağlanacak, cıvata tek el ile sıkılacak ve diğer el ile tutulacaktır. </w:t>
      </w:r>
    </w:p>
    <w:p w14:paraId="5C1CBD7C"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sırasında kullanılacak aletler devamlı olarak iyi bir halde bulundurulacaktır. Yerinden oynamış çekiç sapları, yalama olmuş anahtar ve benzeri ucu kırılmış tornavidalar kullanılmayacaktır. </w:t>
      </w:r>
    </w:p>
    <w:p w14:paraId="559E2572"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elemanlarının veya malzemelerinin vinç ile montaj yerine getirilmesi sırasında, daha önce yükün ucuna bağlanmış ve bir ucu aşağıya bırakılmış halat aşağıda usta bir işçi tarafından çekilmek veya bırakılmak suretiyle yükün çarpma veya takılmasına meydan verilmeyecektir. </w:t>
      </w:r>
    </w:p>
    <w:p w14:paraId="2F0F79BB"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Montajda kullanılan, elektrikli aletlerin kabloları kusursuz olmalıdır. Eksiz kablo kullanılması esastır. Kablolar zedelenmemiş ve hasara uğramamış olmalıdır. </w:t>
      </w:r>
    </w:p>
    <w:p w14:paraId="7FBDC350"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Montajda kullanılan, elektrik ile çalışan aletler kullanılmaya başlamadan önce kontrol edilmelidir. Arızalı olanlar, arızası giderildikten sonra kullanılmalıdır. </w:t>
      </w:r>
    </w:p>
    <w:p w14:paraId="2DFABFBC"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Görevli olmayan kimseler montaj sahasına kati surette girmemelidir. </w:t>
      </w:r>
    </w:p>
    <w:p w14:paraId="079A69E4"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Sigara içilmesi yasaklanan montaj sahasında kati surette içilmemelidir. </w:t>
      </w:r>
    </w:p>
    <w:p w14:paraId="49DCF418"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Montaj sahasında bulunan ikaz (uyarı) levhalarına kati surette uyulmalıdır. </w:t>
      </w:r>
    </w:p>
    <w:p w14:paraId="3C8D1343" w14:textId="77777777" w:rsidR="009770B2" w:rsidRPr="00AC61AC" w:rsidRDefault="009770B2" w:rsidP="0059318A">
      <w:pPr>
        <w:pStyle w:val="ListeParagraf"/>
        <w:numPr>
          <w:ilvl w:val="0"/>
          <w:numId w:val="7"/>
        </w:numPr>
        <w:autoSpaceDE w:val="0"/>
        <w:autoSpaceDN w:val="0"/>
        <w:adjustRightInd w:val="0"/>
        <w:ind w:right="-2"/>
        <w:jc w:val="both"/>
        <w:rPr>
          <w:rFonts w:ascii="Times New Roman" w:hAnsi="Times New Roman"/>
          <w:color w:val="000000"/>
          <w:sz w:val="18"/>
          <w:szCs w:val="18"/>
          <w:lang w:eastAsia="tr-TR"/>
        </w:rPr>
      </w:pPr>
      <w:r w:rsidRPr="00AC61AC">
        <w:rPr>
          <w:rFonts w:ascii="Times New Roman" w:hAnsi="Times New Roman"/>
          <w:color w:val="000000"/>
          <w:sz w:val="18"/>
          <w:szCs w:val="18"/>
          <w:lang w:eastAsia="tr-TR"/>
        </w:rPr>
        <w:t xml:space="preserve">Rüzgârlı ve yağmurlu havalarda, özellikle yüksek yerlerde montaj yapılmamalıdır. </w:t>
      </w:r>
    </w:p>
    <w:p w14:paraId="690924A0" w14:textId="77777777" w:rsidR="0059318A" w:rsidRPr="0059318A" w:rsidRDefault="0059318A" w:rsidP="0059318A">
      <w:pPr>
        <w:jc w:val="both"/>
        <w:rPr>
          <w:rFonts w:ascii="Times New Roman" w:hAnsi="Times New Roman"/>
          <w:b/>
          <w:bCs/>
          <w:sz w:val="8"/>
          <w:szCs w:val="8"/>
        </w:rPr>
      </w:pPr>
    </w:p>
    <w:p w14:paraId="4C56A7FB" w14:textId="1D588C40" w:rsidR="009770B2" w:rsidRPr="00AC61AC" w:rsidRDefault="009770B2" w:rsidP="0059318A">
      <w:pPr>
        <w:jc w:val="both"/>
        <w:rPr>
          <w:rFonts w:ascii="Times New Roman" w:hAnsi="Times New Roman"/>
          <w:sz w:val="18"/>
          <w:szCs w:val="18"/>
        </w:rPr>
      </w:pPr>
      <w:r w:rsidRPr="00AC61AC">
        <w:rPr>
          <w:rFonts w:ascii="Times New Roman" w:hAnsi="Times New Roman"/>
          <w:b/>
          <w:bCs/>
          <w:sz w:val="18"/>
          <w:szCs w:val="18"/>
        </w:rPr>
        <w:t xml:space="preserve">TEBELLÜĞ EDEN </w:t>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t xml:space="preserve">TEBLİĞ EDEN </w:t>
      </w:r>
    </w:p>
    <w:p w14:paraId="3377216D" w14:textId="77777777" w:rsidR="009770B2" w:rsidRPr="00AC61AC" w:rsidRDefault="009770B2" w:rsidP="0059318A">
      <w:pPr>
        <w:autoSpaceDE w:val="0"/>
        <w:autoSpaceDN w:val="0"/>
        <w:adjustRightInd w:val="0"/>
        <w:jc w:val="both"/>
        <w:rPr>
          <w:rFonts w:ascii="Times New Roman" w:hAnsi="Times New Roman"/>
          <w:color w:val="000000"/>
          <w:sz w:val="18"/>
          <w:szCs w:val="18"/>
          <w:lang w:eastAsia="tr-TR"/>
        </w:rPr>
      </w:pPr>
      <w:r w:rsidRPr="00AC61AC">
        <w:rPr>
          <w:rFonts w:ascii="Times New Roman" w:hAnsi="Times New Roman"/>
          <w:b/>
          <w:bCs/>
          <w:color w:val="000000"/>
          <w:sz w:val="18"/>
          <w:szCs w:val="18"/>
          <w:lang w:eastAsia="tr-TR"/>
        </w:rPr>
        <w:t xml:space="preserve">Adı Soyadı: </w:t>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r>
      <w:r w:rsidRPr="00AC61AC">
        <w:rPr>
          <w:rFonts w:ascii="Times New Roman" w:hAnsi="Times New Roman"/>
          <w:b/>
          <w:bCs/>
          <w:color w:val="000000"/>
          <w:sz w:val="18"/>
          <w:szCs w:val="18"/>
          <w:lang w:eastAsia="tr-TR"/>
        </w:rPr>
        <w:tab/>
        <w:t xml:space="preserve">Adı Soyadı: </w:t>
      </w:r>
    </w:p>
    <w:p w14:paraId="7C4A12E2" w14:textId="482C5D20" w:rsidR="009770B2" w:rsidRPr="00AC61AC" w:rsidRDefault="009770B2" w:rsidP="0059318A">
      <w:pPr>
        <w:jc w:val="both"/>
        <w:rPr>
          <w:rFonts w:ascii="Times New Roman" w:hAnsi="Times New Roman"/>
          <w:b/>
          <w:bCs/>
          <w:sz w:val="18"/>
          <w:szCs w:val="18"/>
        </w:rPr>
      </w:pPr>
      <w:r w:rsidRPr="00AC61AC">
        <w:rPr>
          <w:rFonts w:ascii="Times New Roman" w:hAnsi="Times New Roman"/>
          <w:b/>
          <w:bCs/>
          <w:sz w:val="18"/>
          <w:szCs w:val="18"/>
        </w:rPr>
        <w:t xml:space="preserve">İmza: </w:t>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t xml:space="preserve">            </w:t>
      </w:r>
      <w:r w:rsidR="0059318A">
        <w:rPr>
          <w:rFonts w:ascii="Times New Roman" w:hAnsi="Times New Roman"/>
          <w:b/>
          <w:bCs/>
          <w:sz w:val="18"/>
          <w:szCs w:val="18"/>
        </w:rPr>
        <w:tab/>
      </w:r>
      <w:r w:rsidRPr="00AC61AC">
        <w:rPr>
          <w:rFonts w:ascii="Times New Roman" w:hAnsi="Times New Roman"/>
          <w:b/>
          <w:bCs/>
          <w:sz w:val="18"/>
          <w:szCs w:val="18"/>
        </w:rPr>
        <w:t>İmza:</w:t>
      </w:r>
    </w:p>
    <w:p w14:paraId="50CB2F33" w14:textId="2D1913A8" w:rsidR="00AC61AC" w:rsidRPr="00AC61AC" w:rsidRDefault="009770B2" w:rsidP="0059318A">
      <w:pPr>
        <w:jc w:val="both"/>
        <w:rPr>
          <w:rFonts w:ascii="Times New Roman" w:hAnsi="Times New Roman"/>
          <w:sz w:val="18"/>
          <w:szCs w:val="18"/>
        </w:rPr>
      </w:pPr>
      <w:r w:rsidRPr="00AC61AC">
        <w:rPr>
          <w:rFonts w:ascii="Times New Roman" w:hAnsi="Times New Roman"/>
          <w:b/>
          <w:bCs/>
          <w:sz w:val="18"/>
          <w:szCs w:val="18"/>
        </w:rPr>
        <w:t xml:space="preserve">Tarih: </w:t>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Pr="00AC61AC">
        <w:rPr>
          <w:rFonts w:ascii="Times New Roman" w:hAnsi="Times New Roman"/>
          <w:b/>
          <w:bCs/>
          <w:sz w:val="18"/>
          <w:szCs w:val="18"/>
        </w:rPr>
        <w:tab/>
      </w:r>
      <w:r w:rsidR="0059318A">
        <w:rPr>
          <w:rFonts w:ascii="Times New Roman" w:hAnsi="Times New Roman"/>
          <w:b/>
          <w:bCs/>
          <w:sz w:val="18"/>
          <w:szCs w:val="18"/>
        </w:rPr>
        <w:tab/>
      </w:r>
      <w:r w:rsidRPr="00AC61AC">
        <w:rPr>
          <w:rFonts w:ascii="Times New Roman" w:hAnsi="Times New Roman"/>
          <w:b/>
          <w:bCs/>
          <w:sz w:val="18"/>
          <w:szCs w:val="18"/>
        </w:rPr>
        <w:t>Tarih:</w:t>
      </w:r>
    </w:p>
    <w:sectPr w:rsidR="00AC61AC" w:rsidRPr="00AC61AC" w:rsidSect="00AC61AC">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F3A4" w14:textId="77777777" w:rsidR="00097376" w:rsidRDefault="00097376" w:rsidP="00625423">
      <w:r>
        <w:separator/>
      </w:r>
    </w:p>
  </w:endnote>
  <w:endnote w:type="continuationSeparator" w:id="0">
    <w:p w14:paraId="53A6E6AD" w14:textId="77777777" w:rsidR="00097376" w:rsidRDefault="00097376"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C36549" w:rsidRPr="00AC61AC" w14:paraId="07C54C11" w14:textId="77777777" w:rsidTr="00C36549">
      <w:trPr>
        <w:jc w:val="center"/>
      </w:trPr>
      <w:tc>
        <w:tcPr>
          <w:tcW w:w="3448" w:type="dxa"/>
          <w:tcBorders>
            <w:top w:val="single" w:sz="18" w:space="0" w:color="E30713"/>
            <w:left w:val="nil"/>
            <w:bottom w:val="nil"/>
            <w:right w:val="nil"/>
          </w:tcBorders>
          <w:hideMark/>
        </w:tcPr>
        <w:p w14:paraId="01049759" w14:textId="77777777" w:rsidR="00C36549" w:rsidRPr="00AC61AC" w:rsidRDefault="00C36549" w:rsidP="00C36549">
          <w:pPr>
            <w:pStyle w:val="AltBilgi"/>
            <w:jc w:val="center"/>
            <w:rPr>
              <w:rFonts w:ascii="Times New Roman" w:hAnsi="Times New Roman"/>
              <w:b/>
              <w:sz w:val="16"/>
              <w:szCs w:val="16"/>
            </w:rPr>
          </w:pPr>
          <w:r w:rsidRPr="00AC61AC">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282EEB8E" w14:textId="77777777" w:rsidR="00C36549" w:rsidRPr="00AC61AC" w:rsidRDefault="00C36549" w:rsidP="00C36549">
          <w:pPr>
            <w:pStyle w:val="AltBilgi"/>
            <w:jc w:val="center"/>
            <w:rPr>
              <w:rFonts w:ascii="Times New Roman" w:hAnsi="Times New Roman"/>
              <w:b/>
              <w:sz w:val="16"/>
              <w:szCs w:val="16"/>
            </w:rPr>
          </w:pPr>
          <w:r w:rsidRPr="00AC61AC">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2B0F5F3C" w14:textId="77777777" w:rsidR="00C36549" w:rsidRPr="00AC61AC" w:rsidRDefault="00C36549" w:rsidP="00C36549">
          <w:pPr>
            <w:pStyle w:val="AltBilgi"/>
            <w:jc w:val="center"/>
            <w:rPr>
              <w:rFonts w:ascii="Times New Roman" w:hAnsi="Times New Roman"/>
              <w:b/>
              <w:sz w:val="16"/>
              <w:szCs w:val="16"/>
            </w:rPr>
          </w:pPr>
          <w:r w:rsidRPr="00AC61AC">
            <w:rPr>
              <w:rFonts w:ascii="Times New Roman" w:hAnsi="Times New Roman"/>
              <w:b/>
              <w:sz w:val="16"/>
              <w:szCs w:val="16"/>
            </w:rPr>
            <w:t>Onaylayan</w:t>
          </w:r>
        </w:p>
      </w:tc>
    </w:tr>
    <w:tr w:rsidR="00C36549" w:rsidRPr="00AC61AC" w14:paraId="4498B170" w14:textId="77777777" w:rsidTr="00C36549">
      <w:trPr>
        <w:trHeight w:val="397"/>
        <w:jc w:val="center"/>
      </w:trPr>
      <w:tc>
        <w:tcPr>
          <w:tcW w:w="3448" w:type="dxa"/>
          <w:hideMark/>
        </w:tcPr>
        <w:p w14:paraId="3703DA0B" w14:textId="77777777" w:rsidR="00C36549" w:rsidRPr="00AC61AC" w:rsidRDefault="00C36549" w:rsidP="00C36549">
          <w:pPr>
            <w:pStyle w:val="AltBilgi"/>
            <w:jc w:val="center"/>
            <w:rPr>
              <w:rFonts w:ascii="Times New Roman" w:hAnsi="Times New Roman"/>
              <w:sz w:val="16"/>
              <w:szCs w:val="16"/>
            </w:rPr>
          </w:pPr>
          <w:r w:rsidRPr="00AC61AC">
            <w:rPr>
              <w:rFonts w:ascii="Times New Roman" w:hAnsi="Times New Roman"/>
              <w:sz w:val="16"/>
              <w:szCs w:val="16"/>
            </w:rPr>
            <w:t xml:space="preserve">İş Sağlığı Güvenliği </w:t>
          </w:r>
          <w:proofErr w:type="gramStart"/>
          <w:r w:rsidRPr="00AC61AC">
            <w:rPr>
              <w:rFonts w:ascii="Times New Roman" w:hAnsi="Times New Roman"/>
              <w:sz w:val="16"/>
              <w:szCs w:val="16"/>
            </w:rPr>
            <w:t>İle</w:t>
          </w:r>
          <w:proofErr w:type="gramEnd"/>
          <w:r w:rsidRPr="00AC61AC">
            <w:rPr>
              <w:rFonts w:ascii="Times New Roman" w:hAnsi="Times New Roman"/>
              <w:sz w:val="16"/>
              <w:szCs w:val="16"/>
            </w:rPr>
            <w:t xml:space="preserve"> Meslek Hastalıkları Uygulama </w:t>
          </w:r>
          <w:proofErr w:type="gramStart"/>
          <w:r w:rsidRPr="00AC61AC">
            <w:rPr>
              <w:rFonts w:ascii="Times New Roman" w:hAnsi="Times New Roman"/>
              <w:sz w:val="16"/>
              <w:szCs w:val="16"/>
            </w:rPr>
            <w:t>Ve</w:t>
          </w:r>
          <w:proofErr w:type="gramEnd"/>
          <w:r w:rsidRPr="00AC61AC">
            <w:rPr>
              <w:rFonts w:ascii="Times New Roman" w:hAnsi="Times New Roman"/>
              <w:sz w:val="16"/>
              <w:szCs w:val="16"/>
            </w:rPr>
            <w:t xml:space="preserve"> Araştırma Merkezi</w:t>
          </w:r>
        </w:p>
      </w:tc>
      <w:tc>
        <w:tcPr>
          <w:tcW w:w="3448" w:type="dxa"/>
          <w:hideMark/>
        </w:tcPr>
        <w:p w14:paraId="29D09A1F" w14:textId="77777777" w:rsidR="00C36549" w:rsidRPr="00AC61AC" w:rsidRDefault="00C36549" w:rsidP="00C36549">
          <w:pPr>
            <w:pStyle w:val="AltBilgi"/>
            <w:jc w:val="center"/>
            <w:rPr>
              <w:rFonts w:ascii="Times New Roman" w:hAnsi="Times New Roman"/>
              <w:sz w:val="16"/>
              <w:szCs w:val="16"/>
            </w:rPr>
          </w:pPr>
          <w:r w:rsidRPr="00AC61AC">
            <w:rPr>
              <w:rFonts w:ascii="Times New Roman" w:hAnsi="Times New Roman"/>
              <w:sz w:val="16"/>
              <w:szCs w:val="16"/>
            </w:rPr>
            <w:t>Stratejik Yönetim ve Kalite Koordinatörlüğü</w:t>
          </w:r>
        </w:p>
      </w:tc>
      <w:tc>
        <w:tcPr>
          <w:tcW w:w="3448" w:type="dxa"/>
          <w:hideMark/>
        </w:tcPr>
        <w:p w14:paraId="42B56962" w14:textId="77777777" w:rsidR="00C36549" w:rsidRPr="00AC61AC" w:rsidRDefault="00C36549" w:rsidP="00C36549">
          <w:pPr>
            <w:pStyle w:val="AltBilgi"/>
            <w:jc w:val="center"/>
            <w:rPr>
              <w:rFonts w:ascii="Times New Roman" w:hAnsi="Times New Roman"/>
              <w:sz w:val="16"/>
              <w:szCs w:val="16"/>
            </w:rPr>
          </w:pPr>
          <w:r w:rsidRPr="00AC61AC">
            <w:rPr>
              <w:rFonts w:ascii="Times New Roman" w:hAnsi="Times New Roman"/>
              <w:sz w:val="16"/>
              <w:szCs w:val="16"/>
            </w:rPr>
            <w:t>Kalite Komisyonu</w:t>
          </w:r>
        </w:p>
      </w:tc>
    </w:tr>
  </w:tbl>
  <w:p w14:paraId="30DBF18D" w14:textId="77777777" w:rsidR="003A14EE" w:rsidRDefault="003A14EE" w:rsidP="003A14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EDCC" w14:textId="77777777" w:rsidR="00097376" w:rsidRDefault="00097376" w:rsidP="00625423">
      <w:r>
        <w:separator/>
      </w:r>
    </w:p>
  </w:footnote>
  <w:footnote w:type="continuationSeparator" w:id="0">
    <w:p w14:paraId="5562AB4B" w14:textId="77777777" w:rsidR="00097376" w:rsidRDefault="00097376"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0034B9" w:rsidRPr="000034B9" w14:paraId="615116F7" w14:textId="77777777" w:rsidTr="00A05471">
      <w:trPr>
        <w:trHeight w:val="283"/>
        <w:jc w:val="center"/>
      </w:trPr>
      <w:tc>
        <w:tcPr>
          <w:tcW w:w="1389" w:type="dxa"/>
          <w:vMerge w:val="restart"/>
          <w:vAlign w:val="center"/>
        </w:tcPr>
        <w:p w14:paraId="504B9AE4" w14:textId="77777777" w:rsidR="000034B9" w:rsidRPr="000034B9" w:rsidRDefault="000034B9" w:rsidP="000034B9">
          <w:pPr>
            <w:tabs>
              <w:tab w:val="center" w:pos="4536"/>
              <w:tab w:val="right" w:pos="9072"/>
            </w:tabs>
            <w:jc w:val="center"/>
            <w:rPr>
              <w:rFonts w:eastAsiaTheme="minorHAnsi" w:cs="Arial"/>
              <w:b/>
              <w:sz w:val="22"/>
              <w:szCs w:val="22"/>
            </w:rPr>
          </w:pPr>
          <w:r w:rsidRPr="000034B9">
            <w:rPr>
              <w:rFonts w:eastAsiaTheme="minorHAnsi" w:cs="Arial"/>
              <w:b/>
              <w:noProof/>
              <w:sz w:val="22"/>
              <w:szCs w:val="22"/>
              <w:lang w:eastAsia="tr-TR"/>
            </w:rPr>
            <w:drawing>
              <wp:inline distT="0" distB="0" distL="0" distR="0" wp14:anchorId="1E4107E7" wp14:editId="3FD8F20C">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7F82093F" w14:textId="77777777" w:rsidR="000034B9" w:rsidRPr="00AC61AC" w:rsidRDefault="000034B9" w:rsidP="000034B9">
          <w:pPr>
            <w:tabs>
              <w:tab w:val="center" w:pos="4536"/>
              <w:tab w:val="right" w:pos="9072"/>
            </w:tabs>
            <w:jc w:val="center"/>
            <w:rPr>
              <w:rFonts w:ascii="Times New Roman" w:eastAsiaTheme="minorHAnsi" w:hAnsi="Times New Roman"/>
              <w:b/>
              <w:color w:val="002060"/>
              <w:sz w:val="20"/>
            </w:rPr>
          </w:pPr>
          <w:r w:rsidRPr="00AC61AC">
            <w:rPr>
              <w:rFonts w:ascii="Times New Roman" w:eastAsiaTheme="minorHAnsi" w:hAnsi="Times New Roman"/>
              <w:b/>
              <w:sz w:val="20"/>
            </w:rPr>
            <w:t>YOZGAT BOZOK ÜNİVERSİTESİ</w:t>
          </w:r>
        </w:p>
      </w:tc>
      <w:tc>
        <w:tcPr>
          <w:tcW w:w="1828" w:type="dxa"/>
          <w:tcBorders>
            <w:right w:val="nil"/>
          </w:tcBorders>
          <w:vAlign w:val="center"/>
        </w:tcPr>
        <w:p w14:paraId="3AA9AFB9" w14:textId="77777777" w:rsidR="000034B9" w:rsidRPr="00AC61AC" w:rsidRDefault="000034B9" w:rsidP="000034B9">
          <w:pPr>
            <w:tabs>
              <w:tab w:val="center" w:pos="4536"/>
              <w:tab w:val="right" w:pos="9072"/>
            </w:tabs>
            <w:rPr>
              <w:rFonts w:ascii="Times New Roman" w:eastAsiaTheme="minorHAnsi" w:hAnsi="Times New Roman"/>
              <w:b/>
              <w:sz w:val="16"/>
              <w:szCs w:val="16"/>
            </w:rPr>
          </w:pPr>
          <w:r w:rsidRPr="00AC61AC">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1AC70D2C" w14:textId="77777777" w:rsidR="000034B9" w:rsidRPr="00AC61AC" w:rsidRDefault="000034B9" w:rsidP="000034B9">
          <w:pPr>
            <w:tabs>
              <w:tab w:val="center" w:pos="4536"/>
              <w:tab w:val="right" w:pos="9072"/>
            </w:tabs>
            <w:rPr>
              <w:rFonts w:ascii="Times New Roman" w:eastAsiaTheme="minorHAnsi" w:hAnsi="Times New Roman"/>
              <w:b/>
              <w:color w:val="E30713"/>
              <w:sz w:val="16"/>
              <w:szCs w:val="16"/>
            </w:rPr>
          </w:pPr>
          <w:proofErr w:type="spellStart"/>
          <w:r w:rsidRPr="00AC61AC">
            <w:rPr>
              <w:rFonts w:ascii="Times New Roman" w:eastAsiaTheme="minorHAnsi" w:hAnsi="Times New Roman"/>
              <w:b/>
              <w:color w:val="E30713"/>
              <w:sz w:val="16"/>
              <w:szCs w:val="16"/>
            </w:rPr>
            <w:t>KYT</w:t>
          </w:r>
          <w:proofErr w:type="spellEnd"/>
          <w:r w:rsidRPr="00AC61AC">
            <w:rPr>
              <w:rFonts w:ascii="Times New Roman" w:eastAsiaTheme="minorHAnsi" w:hAnsi="Times New Roman"/>
              <w:b/>
              <w:color w:val="E30713"/>
              <w:sz w:val="16"/>
              <w:szCs w:val="16"/>
            </w:rPr>
            <w:t>-</w:t>
          </w:r>
          <w:proofErr w:type="spellStart"/>
          <w:r w:rsidRPr="00AC61AC">
            <w:rPr>
              <w:rFonts w:ascii="Times New Roman" w:eastAsiaTheme="minorHAnsi" w:hAnsi="Times New Roman"/>
              <w:b/>
              <w:color w:val="E30713"/>
              <w:sz w:val="16"/>
              <w:szCs w:val="16"/>
            </w:rPr>
            <w:t>TLM</w:t>
          </w:r>
          <w:proofErr w:type="spellEnd"/>
          <w:r w:rsidRPr="00AC61AC">
            <w:rPr>
              <w:rFonts w:ascii="Times New Roman" w:eastAsiaTheme="minorHAnsi" w:hAnsi="Times New Roman"/>
              <w:b/>
              <w:color w:val="E30713"/>
              <w:sz w:val="16"/>
              <w:szCs w:val="16"/>
            </w:rPr>
            <w:t>-058</w:t>
          </w:r>
        </w:p>
      </w:tc>
    </w:tr>
    <w:tr w:rsidR="000034B9" w:rsidRPr="000034B9" w14:paraId="4D824C49" w14:textId="77777777" w:rsidTr="00A05471">
      <w:trPr>
        <w:trHeight w:val="283"/>
        <w:jc w:val="center"/>
      </w:trPr>
      <w:tc>
        <w:tcPr>
          <w:tcW w:w="1389" w:type="dxa"/>
          <w:vMerge/>
          <w:vAlign w:val="center"/>
        </w:tcPr>
        <w:p w14:paraId="7EEAF498" w14:textId="77777777" w:rsidR="000034B9" w:rsidRPr="000034B9" w:rsidRDefault="000034B9" w:rsidP="000034B9">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16B65685" w14:textId="77777777" w:rsidR="000034B9" w:rsidRPr="00AC61AC" w:rsidRDefault="000034B9" w:rsidP="00C36549">
          <w:pPr>
            <w:tabs>
              <w:tab w:val="center" w:pos="4536"/>
              <w:tab w:val="right" w:pos="9072"/>
            </w:tabs>
            <w:jc w:val="center"/>
            <w:rPr>
              <w:rFonts w:ascii="Times New Roman" w:eastAsiaTheme="minorHAnsi" w:hAnsi="Times New Roman"/>
              <w:b/>
              <w:sz w:val="20"/>
            </w:rPr>
          </w:pPr>
          <w:r w:rsidRPr="00AC61AC">
            <w:rPr>
              <w:rFonts w:ascii="Times New Roman" w:eastAsiaTheme="minorHAnsi" w:hAnsi="Times New Roman"/>
              <w:b/>
              <w:sz w:val="20"/>
            </w:rPr>
            <w:t xml:space="preserve">MONTAJ İŞLERİNDE ÇALIŞMA TALİMATI </w:t>
          </w:r>
        </w:p>
      </w:tc>
      <w:tc>
        <w:tcPr>
          <w:tcW w:w="1828" w:type="dxa"/>
          <w:tcBorders>
            <w:right w:val="nil"/>
          </w:tcBorders>
          <w:vAlign w:val="center"/>
        </w:tcPr>
        <w:p w14:paraId="6C21E3FC" w14:textId="77777777" w:rsidR="000034B9" w:rsidRPr="00AC61AC" w:rsidRDefault="000034B9" w:rsidP="000034B9">
          <w:pPr>
            <w:tabs>
              <w:tab w:val="center" w:pos="4536"/>
              <w:tab w:val="right" w:pos="9072"/>
            </w:tabs>
            <w:rPr>
              <w:rFonts w:ascii="Times New Roman" w:eastAsiaTheme="minorHAnsi" w:hAnsi="Times New Roman"/>
              <w:b/>
              <w:sz w:val="16"/>
              <w:szCs w:val="16"/>
            </w:rPr>
          </w:pPr>
          <w:r w:rsidRPr="00AC61AC">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6B34392C" w14:textId="77777777" w:rsidR="000034B9" w:rsidRPr="00AC61AC" w:rsidRDefault="000034B9" w:rsidP="000034B9">
          <w:pPr>
            <w:tabs>
              <w:tab w:val="center" w:pos="4536"/>
              <w:tab w:val="right" w:pos="9072"/>
            </w:tabs>
            <w:rPr>
              <w:rFonts w:ascii="Times New Roman" w:eastAsiaTheme="minorHAnsi" w:hAnsi="Times New Roman"/>
              <w:b/>
              <w:color w:val="E30713"/>
              <w:sz w:val="16"/>
              <w:szCs w:val="16"/>
            </w:rPr>
          </w:pPr>
          <w:r w:rsidRPr="00AC61AC">
            <w:rPr>
              <w:rFonts w:ascii="Times New Roman" w:eastAsiaTheme="minorHAnsi" w:hAnsi="Times New Roman"/>
              <w:b/>
              <w:color w:val="E30713"/>
              <w:sz w:val="16"/>
              <w:szCs w:val="16"/>
            </w:rPr>
            <w:t>26.06.2025</w:t>
          </w:r>
        </w:p>
      </w:tc>
    </w:tr>
    <w:tr w:rsidR="000034B9" w:rsidRPr="000034B9" w14:paraId="18225EF0" w14:textId="77777777" w:rsidTr="00A05471">
      <w:trPr>
        <w:trHeight w:val="283"/>
        <w:jc w:val="center"/>
      </w:trPr>
      <w:tc>
        <w:tcPr>
          <w:tcW w:w="1389" w:type="dxa"/>
          <w:vMerge/>
        </w:tcPr>
        <w:p w14:paraId="1AB57DBD" w14:textId="77777777" w:rsidR="000034B9" w:rsidRPr="000034B9" w:rsidRDefault="000034B9" w:rsidP="000034B9">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3FA580BF" w14:textId="77777777" w:rsidR="000034B9" w:rsidRPr="000034B9" w:rsidRDefault="000034B9" w:rsidP="000034B9">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4B48E4FF" w14:textId="77777777" w:rsidR="000034B9" w:rsidRPr="00AC61AC" w:rsidRDefault="000034B9" w:rsidP="000034B9">
          <w:pPr>
            <w:tabs>
              <w:tab w:val="center" w:pos="4536"/>
              <w:tab w:val="right" w:pos="9072"/>
            </w:tabs>
            <w:rPr>
              <w:rFonts w:ascii="Times New Roman" w:eastAsiaTheme="minorHAnsi" w:hAnsi="Times New Roman"/>
              <w:b/>
              <w:sz w:val="16"/>
              <w:szCs w:val="16"/>
            </w:rPr>
          </w:pPr>
          <w:r w:rsidRPr="00AC61AC">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4685DAA9" w14:textId="5091878E" w:rsidR="000034B9" w:rsidRPr="00AC61AC" w:rsidRDefault="0059318A" w:rsidP="000034B9">
          <w:pPr>
            <w:tabs>
              <w:tab w:val="center" w:pos="4536"/>
              <w:tab w:val="right" w:pos="9072"/>
            </w:tabs>
            <w:rPr>
              <w:rFonts w:ascii="Times New Roman" w:eastAsiaTheme="minorHAnsi" w:hAnsi="Times New Roman"/>
              <w:b/>
              <w:color w:val="E30713"/>
              <w:sz w:val="16"/>
              <w:szCs w:val="16"/>
            </w:rPr>
          </w:pPr>
          <w:r>
            <w:rPr>
              <w:rFonts w:ascii="Times New Roman" w:eastAsiaTheme="minorHAnsi" w:hAnsi="Times New Roman"/>
              <w:b/>
              <w:color w:val="E30713"/>
              <w:sz w:val="16"/>
              <w:szCs w:val="16"/>
            </w:rPr>
            <w:t>1</w:t>
          </w:r>
          <w:r w:rsidR="000034B9" w:rsidRPr="00AC61AC">
            <w:rPr>
              <w:rFonts w:ascii="Times New Roman" w:eastAsiaTheme="minorHAnsi" w:hAnsi="Times New Roman"/>
              <w:b/>
              <w:color w:val="E30713"/>
              <w:sz w:val="16"/>
              <w:szCs w:val="16"/>
            </w:rPr>
            <w:t>0.02.2026</w:t>
          </w:r>
          <w:r>
            <w:rPr>
              <w:rFonts w:ascii="Times New Roman" w:eastAsiaTheme="minorHAnsi" w:hAnsi="Times New Roman"/>
              <w:b/>
              <w:color w:val="E30713"/>
              <w:sz w:val="16"/>
              <w:szCs w:val="16"/>
            </w:rPr>
            <w:t xml:space="preserve"> </w:t>
          </w:r>
          <w:r w:rsidR="00C36549" w:rsidRPr="00AC61AC">
            <w:rPr>
              <w:rFonts w:ascii="Times New Roman" w:eastAsiaTheme="minorHAnsi" w:hAnsi="Times New Roman"/>
              <w:b/>
              <w:color w:val="E30713"/>
              <w:sz w:val="16"/>
              <w:szCs w:val="16"/>
            </w:rPr>
            <w:t>/ 1</w:t>
          </w:r>
        </w:p>
      </w:tc>
    </w:tr>
    <w:tr w:rsidR="000034B9" w:rsidRPr="000034B9" w14:paraId="36938DD1" w14:textId="77777777" w:rsidTr="00A05471">
      <w:trPr>
        <w:trHeight w:val="283"/>
        <w:jc w:val="center"/>
      </w:trPr>
      <w:tc>
        <w:tcPr>
          <w:tcW w:w="1389" w:type="dxa"/>
          <w:vMerge/>
          <w:tcBorders>
            <w:bottom w:val="single" w:sz="18" w:space="0" w:color="E30713"/>
          </w:tcBorders>
        </w:tcPr>
        <w:p w14:paraId="79A0D2FC" w14:textId="77777777" w:rsidR="000034B9" w:rsidRPr="000034B9" w:rsidRDefault="000034B9" w:rsidP="000034B9">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29CAF76C" w14:textId="77777777" w:rsidR="000034B9" w:rsidRPr="000034B9" w:rsidRDefault="000034B9" w:rsidP="000034B9">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6A82B709" w14:textId="77777777" w:rsidR="000034B9" w:rsidRPr="00AC61AC" w:rsidRDefault="000034B9" w:rsidP="000034B9">
          <w:pPr>
            <w:tabs>
              <w:tab w:val="center" w:pos="4536"/>
              <w:tab w:val="right" w:pos="9072"/>
            </w:tabs>
            <w:rPr>
              <w:rFonts w:ascii="Times New Roman" w:eastAsiaTheme="minorHAnsi" w:hAnsi="Times New Roman"/>
              <w:b/>
              <w:bCs/>
              <w:sz w:val="16"/>
              <w:szCs w:val="16"/>
            </w:rPr>
          </w:pPr>
          <w:r w:rsidRPr="00AC61AC">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33B4B514" w14:textId="77777777" w:rsidR="000034B9" w:rsidRPr="00AC61AC" w:rsidRDefault="000034B9" w:rsidP="000034B9">
          <w:pPr>
            <w:tabs>
              <w:tab w:val="center" w:pos="4536"/>
              <w:tab w:val="right" w:pos="9072"/>
            </w:tabs>
            <w:rPr>
              <w:rFonts w:ascii="Times New Roman" w:eastAsiaTheme="minorHAnsi" w:hAnsi="Times New Roman"/>
              <w:b/>
              <w:bCs/>
              <w:color w:val="E30713"/>
              <w:sz w:val="16"/>
              <w:szCs w:val="16"/>
            </w:rPr>
          </w:pPr>
          <w:r w:rsidRPr="00AC61AC">
            <w:rPr>
              <w:rFonts w:ascii="Times New Roman" w:eastAsiaTheme="minorHAnsi" w:hAnsi="Times New Roman"/>
              <w:b/>
              <w:bCs/>
              <w:color w:val="E30713"/>
              <w:sz w:val="16"/>
              <w:szCs w:val="16"/>
            </w:rPr>
            <w:fldChar w:fldCharType="begin"/>
          </w:r>
          <w:r w:rsidRPr="00AC61AC">
            <w:rPr>
              <w:rFonts w:ascii="Times New Roman" w:eastAsiaTheme="minorHAnsi" w:hAnsi="Times New Roman"/>
              <w:b/>
              <w:bCs/>
              <w:color w:val="E30713"/>
              <w:sz w:val="16"/>
              <w:szCs w:val="16"/>
            </w:rPr>
            <w:instrText>PAGE  \* Arabic  \* MERGEFORMAT</w:instrText>
          </w:r>
          <w:r w:rsidRPr="00AC61AC">
            <w:rPr>
              <w:rFonts w:ascii="Times New Roman" w:eastAsiaTheme="minorHAnsi" w:hAnsi="Times New Roman"/>
              <w:b/>
              <w:bCs/>
              <w:color w:val="E30713"/>
              <w:sz w:val="16"/>
              <w:szCs w:val="16"/>
            </w:rPr>
            <w:fldChar w:fldCharType="separate"/>
          </w:r>
          <w:r w:rsidR="00AC61AC">
            <w:rPr>
              <w:rFonts w:ascii="Times New Roman" w:eastAsiaTheme="minorHAnsi" w:hAnsi="Times New Roman"/>
              <w:b/>
              <w:bCs/>
              <w:noProof/>
              <w:color w:val="E30713"/>
              <w:sz w:val="16"/>
              <w:szCs w:val="16"/>
            </w:rPr>
            <w:t>1</w:t>
          </w:r>
          <w:r w:rsidRPr="00AC61AC">
            <w:rPr>
              <w:rFonts w:ascii="Times New Roman" w:eastAsiaTheme="minorHAnsi" w:hAnsi="Times New Roman"/>
              <w:b/>
              <w:bCs/>
              <w:color w:val="E30713"/>
              <w:sz w:val="16"/>
              <w:szCs w:val="16"/>
            </w:rPr>
            <w:fldChar w:fldCharType="end"/>
          </w:r>
          <w:r w:rsidRPr="00AC61AC">
            <w:rPr>
              <w:rFonts w:ascii="Times New Roman" w:eastAsiaTheme="minorHAnsi" w:hAnsi="Times New Roman"/>
              <w:b/>
              <w:bCs/>
              <w:color w:val="E30713"/>
              <w:sz w:val="16"/>
              <w:szCs w:val="16"/>
            </w:rPr>
            <w:t xml:space="preserve"> / </w:t>
          </w:r>
          <w:r w:rsidRPr="00AC61AC">
            <w:rPr>
              <w:rFonts w:ascii="Times New Roman" w:eastAsiaTheme="minorHAnsi" w:hAnsi="Times New Roman"/>
              <w:b/>
              <w:bCs/>
              <w:color w:val="E30713"/>
              <w:sz w:val="16"/>
              <w:szCs w:val="16"/>
            </w:rPr>
            <w:fldChar w:fldCharType="begin"/>
          </w:r>
          <w:r w:rsidRPr="00AC61AC">
            <w:rPr>
              <w:rFonts w:ascii="Times New Roman" w:eastAsiaTheme="minorHAnsi" w:hAnsi="Times New Roman"/>
              <w:b/>
              <w:bCs/>
              <w:color w:val="E30713"/>
              <w:sz w:val="16"/>
              <w:szCs w:val="16"/>
            </w:rPr>
            <w:instrText>NUMPAGES  \* Arabic  \* MERGEFORMAT</w:instrText>
          </w:r>
          <w:r w:rsidRPr="00AC61AC">
            <w:rPr>
              <w:rFonts w:ascii="Times New Roman" w:eastAsiaTheme="minorHAnsi" w:hAnsi="Times New Roman"/>
              <w:b/>
              <w:bCs/>
              <w:color w:val="E30713"/>
              <w:sz w:val="16"/>
              <w:szCs w:val="16"/>
            </w:rPr>
            <w:fldChar w:fldCharType="separate"/>
          </w:r>
          <w:r w:rsidR="00AC61AC">
            <w:rPr>
              <w:rFonts w:ascii="Times New Roman" w:eastAsiaTheme="minorHAnsi" w:hAnsi="Times New Roman"/>
              <w:b/>
              <w:bCs/>
              <w:noProof/>
              <w:color w:val="E30713"/>
              <w:sz w:val="16"/>
              <w:szCs w:val="16"/>
            </w:rPr>
            <w:t>2</w:t>
          </w:r>
          <w:r w:rsidRPr="00AC61AC">
            <w:rPr>
              <w:rFonts w:ascii="Times New Roman" w:eastAsiaTheme="minorHAnsi" w:hAnsi="Times New Roman"/>
              <w:b/>
              <w:bCs/>
              <w:color w:val="E30713"/>
              <w:sz w:val="16"/>
              <w:szCs w:val="16"/>
            </w:rPr>
            <w:fldChar w:fldCharType="end"/>
          </w:r>
        </w:p>
      </w:tc>
    </w:tr>
  </w:tbl>
  <w:p w14:paraId="55B464B0" w14:textId="77777777" w:rsidR="00625423" w:rsidRPr="003A14EE" w:rsidRDefault="00625423" w:rsidP="00625423">
    <w:pPr>
      <w:pStyle w:val="stBilgi"/>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155E"/>
    <w:multiLevelType w:val="hybridMultilevel"/>
    <w:tmpl w:val="2E04A310"/>
    <w:lvl w:ilvl="0" w:tplc="041F000D">
      <w:start w:val="1"/>
      <w:numFmt w:val="bullet"/>
      <w:lvlText w:val=""/>
      <w:lvlJc w:val="left"/>
      <w:pPr>
        <w:ind w:left="1506" w:hanging="360"/>
      </w:pPr>
      <w:rPr>
        <w:rFonts w:ascii="Wingdings" w:hAnsi="Wingdings" w:hint="default"/>
      </w:rPr>
    </w:lvl>
    <w:lvl w:ilvl="1" w:tplc="FFFFFFFF">
      <w:start w:val="1"/>
      <w:numFmt w:val="lowerLetter"/>
      <w:lvlText w:val="%2."/>
      <w:lvlJc w:val="left"/>
      <w:pPr>
        <w:ind w:left="2226" w:hanging="360"/>
      </w:pPr>
    </w:lvl>
    <w:lvl w:ilvl="2" w:tplc="FFFFFFFF">
      <w:start w:val="1"/>
      <w:numFmt w:val="lowerRoman"/>
      <w:lvlText w:val="%3."/>
      <w:lvlJc w:val="right"/>
      <w:pPr>
        <w:ind w:left="2946" w:hanging="180"/>
      </w:pPr>
    </w:lvl>
    <w:lvl w:ilvl="3" w:tplc="FFFFFFFF">
      <w:start w:val="1"/>
      <w:numFmt w:val="decimal"/>
      <w:lvlText w:val="%4."/>
      <w:lvlJc w:val="left"/>
      <w:pPr>
        <w:ind w:left="3666" w:hanging="360"/>
      </w:pPr>
    </w:lvl>
    <w:lvl w:ilvl="4" w:tplc="FFFFFFFF">
      <w:start w:val="1"/>
      <w:numFmt w:val="lowerLetter"/>
      <w:lvlText w:val="%5."/>
      <w:lvlJc w:val="left"/>
      <w:pPr>
        <w:ind w:left="4386" w:hanging="360"/>
      </w:pPr>
    </w:lvl>
    <w:lvl w:ilvl="5" w:tplc="FFFFFFFF">
      <w:start w:val="1"/>
      <w:numFmt w:val="lowerRoman"/>
      <w:lvlText w:val="%6."/>
      <w:lvlJc w:val="right"/>
      <w:pPr>
        <w:ind w:left="5106" w:hanging="180"/>
      </w:pPr>
    </w:lvl>
    <w:lvl w:ilvl="6" w:tplc="FFFFFFFF">
      <w:start w:val="1"/>
      <w:numFmt w:val="decimal"/>
      <w:lvlText w:val="%7."/>
      <w:lvlJc w:val="left"/>
      <w:pPr>
        <w:ind w:left="5826" w:hanging="360"/>
      </w:pPr>
    </w:lvl>
    <w:lvl w:ilvl="7" w:tplc="FFFFFFFF">
      <w:start w:val="1"/>
      <w:numFmt w:val="lowerLetter"/>
      <w:lvlText w:val="%8."/>
      <w:lvlJc w:val="left"/>
      <w:pPr>
        <w:ind w:left="6546" w:hanging="360"/>
      </w:pPr>
    </w:lvl>
    <w:lvl w:ilvl="8" w:tplc="FFFFFFFF">
      <w:start w:val="1"/>
      <w:numFmt w:val="lowerRoman"/>
      <w:lvlText w:val="%9."/>
      <w:lvlJc w:val="right"/>
      <w:pPr>
        <w:ind w:left="7266" w:hanging="180"/>
      </w:pPr>
    </w:lvl>
  </w:abstractNum>
  <w:abstractNum w:abstractNumId="1" w15:restartNumberingAfterBreak="0">
    <w:nsid w:val="23CC6EE7"/>
    <w:multiLevelType w:val="hybridMultilevel"/>
    <w:tmpl w:val="E766F2F8"/>
    <w:lvl w:ilvl="0" w:tplc="C5D4FC84">
      <w:start w:val="1"/>
      <w:numFmt w:val="bullet"/>
      <w:lvlText w:val="▪"/>
      <w:lvlJc w:val="left"/>
      <w:pPr>
        <w:ind w:left="1866" w:hanging="36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041F0003">
      <w:start w:val="1"/>
      <w:numFmt w:val="bullet"/>
      <w:lvlText w:val="o"/>
      <w:lvlJc w:val="left"/>
      <w:pPr>
        <w:ind w:left="2586" w:hanging="360"/>
      </w:pPr>
      <w:rPr>
        <w:rFonts w:ascii="Courier New" w:hAnsi="Courier New" w:cs="Courier New" w:hint="default"/>
      </w:rPr>
    </w:lvl>
    <w:lvl w:ilvl="2" w:tplc="041F0005">
      <w:start w:val="1"/>
      <w:numFmt w:val="bullet"/>
      <w:lvlText w:val=""/>
      <w:lvlJc w:val="left"/>
      <w:pPr>
        <w:ind w:left="3306" w:hanging="360"/>
      </w:pPr>
      <w:rPr>
        <w:rFonts w:ascii="Wingdings" w:hAnsi="Wingdings" w:hint="default"/>
      </w:rPr>
    </w:lvl>
    <w:lvl w:ilvl="3" w:tplc="041F0001">
      <w:start w:val="1"/>
      <w:numFmt w:val="bullet"/>
      <w:lvlText w:val=""/>
      <w:lvlJc w:val="left"/>
      <w:pPr>
        <w:ind w:left="4026" w:hanging="360"/>
      </w:pPr>
      <w:rPr>
        <w:rFonts w:ascii="Symbol" w:hAnsi="Symbol" w:hint="default"/>
      </w:rPr>
    </w:lvl>
    <w:lvl w:ilvl="4" w:tplc="041F0003">
      <w:start w:val="1"/>
      <w:numFmt w:val="bullet"/>
      <w:lvlText w:val="o"/>
      <w:lvlJc w:val="left"/>
      <w:pPr>
        <w:ind w:left="4746" w:hanging="360"/>
      </w:pPr>
      <w:rPr>
        <w:rFonts w:ascii="Courier New" w:hAnsi="Courier New" w:cs="Courier New" w:hint="default"/>
      </w:rPr>
    </w:lvl>
    <w:lvl w:ilvl="5" w:tplc="041F0005">
      <w:start w:val="1"/>
      <w:numFmt w:val="bullet"/>
      <w:lvlText w:val=""/>
      <w:lvlJc w:val="left"/>
      <w:pPr>
        <w:ind w:left="5466" w:hanging="360"/>
      </w:pPr>
      <w:rPr>
        <w:rFonts w:ascii="Wingdings" w:hAnsi="Wingdings" w:hint="default"/>
      </w:rPr>
    </w:lvl>
    <w:lvl w:ilvl="6" w:tplc="041F0001">
      <w:start w:val="1"/>
      <w:numFmt w:val="bullet"/>
      <w:lvlText w:val=""/>
      <w:lvlJc w:val="left"/>
      <w:pPr>
        <w:ind w:left="6186" w:hanging="360"/>
      </w:pPr>
      <w:rPr>
        <w:rFonts w:ascii="Symbol" w:hAnsi="Symbol" w:hint="default"/>
      </w:rPr>
    </w:lvl>
    <w:lvl w:ilvl="7" w:tplc="041F0003">
      <w:start w:val="1"/>
      <w:numFmt w:val="bullet"/>
      <w:lvlText w:val="o"/>
      <w:lvlJc w:val="left"/>
      <w:pPr>
        <w:ind w:left="6906" w:hanging="360"/>
      </w:pPr>
      <w:rPr>
        <w:rFonts w:ascii="Courier New" w:hAnsi="Courier New" w:cs="Courier New" w:hint="default"/>
      </w:rPr>
    </w:lvl>
    <w:lvl w:ilvl="8" w:tplc="041F0005">
      <w:start w:val="1"/>
      <w:numFmt w:val="bullet"/>
      <w:lvlText w:val=""/>
      <w:lvlJc w:val="left"/>
      <w:pPr>
        <w:ind w:left="7626" w:hanging="360"/>
      </w:pPr>
      <w:rPr>
        <w:rFonts w:ascii="Wingdings" w:hAnsi="Wingdings" w:hint="default"/>
      </w:rPr>
    </w:lvl>
  </w:abstractNum>
  <w:abstractNum w:abstractNumId="2" w15:restartNumberingAfterBreak="0">
    <w:nsid w:val="3DB50F0F"/>
    <w:multiLevelType w:val="hybridMultilevel"/>
    <w:tmpl w:val="E850C250"/>
    <w:lvl w:ilvl="0" w:tplc="C5D4FC84">
      <w:start w:val="1"/>
      <w:numFmt w:val="bullet"/>
      <w:lvlText w:val="▪"/>
      <w:lvlJc w:val="left"/>
      <w:pPr>
        <w:ind w:left="1146" w:hanging="36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3" w15:restartNumberingAfterBreak="0">
    <w:nsid w:val="3F2F40EE"/>
    <w:multiLevelType w:val="hybridMultilevel"/>
    <w:tmpl w:val="2E968F70"/>
    <w:lvl w:ilvl="0" w:tplc="65AA87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9B4A8D"/>
    <w:multiLevelType w:val="hybridMultilevel"/>
    <w:tmpl w:val="B33C72E8"/>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5" w15:restartNumberingAfterBreak="0">
    <w:nsid w:val="636F52D3"/>
    <w:multiLevelType w:val="hybridMultilevel"/>
    <w:tmpl w:val="232CCCA2"/>
    <w:lvl w:ilvl="0" w:tplc="041F0001">
      <w:start w:val="1"/>
      <w:numFmt w:val="bullet"/>
      <w:lvlText w:val=""/>
      <w:lvlJc w:val="left"/>
      <w:pPr>
        <w:ind w:left="1146" w:hanging="360"/>
      </w:pPr>
      <w:rPr>
        <w:rFonts w:ascii="Symbol" w:hAnsi="Symbol" w:hint="default"/>
      </w:r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num w:numId="1" w16cid:durableId="1501896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883884">
    <w:abstractNumId w:val="5"/>
  </w:num>
  <w:num w:numId="3" w16cid:durableId="393086916">
    <w:abstractNumId w:val="1"/>
  </w:num>
  <w:num w:numId="4" w16cid:durableId="12206737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123758">
    <w:abstractNumId w:val="5"/>
  </w:num>
  <w:num w:numId="6" w16cid:durableId="2097624603">
    <w:abstractNumId w:val="2"/>
  </w:num>
  <w:num w:numId="7" w16cid:durableId="480344637">
    <w:abstractNumId w:val="3"/>
  </w:num>
  <w:num w:numId="8" w16cid:durableId="184446586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034B9"/>
    <w:rsid w:val="00011100"/>
    <w:rsid w:val="00097376"/>
    <w:rsid w:val="00184A53"/>
    <w:rsid w:val="00282D69"/>
    <w:rsid w:val="002F3B73"/>
    <w:rsid w:val="003211C5"/>
    <w:rsid w:val="003310B0"/>
    <w:rsid w:val="0036431D"/>
    <w:rsid w:val="003A14EE"/>
    <w:rsid w:val="00421201"/>
    <w:rsid w:val="00443B49"/>
    <w:rsid w:val="0046190D"/>
    <w:rsid w:val="004D05ED"/>
    <w:rsid w:val="004D2D9C"/>
    <w:rsid w:val="0059318A"/>
    <w:rsid w:val="00625423"/>
    <w:rsid w:val="006401F2"/>
    <w:rsid w:val="00667852"/>
    <w:rsid w:val="00692496"/>
    <w:rsid w:val="006C376D"/>
    <w:rsid w:val="007101D0"/>
    <w:rsid w:val="00750D8B"/>
    <w:rsid w:val="007D6367"/>
    <w:rsid w:val="009770B2"/>
    <w:rsid w:val="00AA1F6A"/>
    <w:rsid w:val="00AC61AC"/>
    <w:rsid w:val="00AD3F21"/>
    <w:rsid w:val="00AE3D59"/>
    <w:rsid w:val="00BE61F5"/>
    <w:rsid w:val="00C36549"/>
    <w:rsid w:val="00C979BF"/>
    <w:rsid w:val="00D121B4"/>
    <w:rsid w:val="00D92709"/>
    <w:rsid w:val="00DB6842"/>
    <w:rsid w:val="00DC2EC2"/>
    <w:rsid w:val="00EE1F94"/>
    <w:rsid w:val="00F80017"/>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87E9"/>
  <w15:docId w15:val="{877B34FE-5036-4410-B4F2-E9F0EA9B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8A5B-6AC4-434F-96A2-E6EBB4B6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4547</Characters>
  <Application>Microsoft Office Word</Application>
  <DocSecurity>0</DocSecurity>
  <Lines>84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2026-03-12T13:01:00Z</dcterms:created>
  <dcterms:modified xsi:type="dcterms:W3CDTF">2026-03-19T11:50:00Z</dcterms:modified>
</cp:coreProperties>
</file>